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CDC" w:rsidRDefault="00766CDC" w:rsidP="00766CDC">
      <w:pPr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附件2：</w:t>
      </w:r>
    </w:p>
    <w:p w:rsidR="00766CDC" w:rsidRPr="00654DF5" w:rsidRDefault="00776AAA" w:rsidP="00766CDC">
      <w:pPr>
        <w:jc w:val="center"/>
        <w:rPr>
          <w:rFonts w:ascii="黑体" w:eastAsia="黑体" w:hAnsi="黑体"/>
          <w:sz w:val="36"/>
          <w:szCs w:val="36"/>
        </w:rPr>
      </w:pPr>
      <w:r w:rsidRPr="00654DF5">
        <w:rPr>
          <w:rFonts w:ascii="黑体" w:eastAsia="黑体" w:hAnsi="黑体" w:hint="eastAsia"/>
          <w:sz w:val="36"/>
          <w:szCs w:val="36"/>
        </w:rPr>
        <w:t>第</w:t>
      </w:r>
      <w:r>
        <w:rPr>
          <w:rFonts w:ascii="黑体" w:eastAsia="黑体" w:hAnsi="黑体" w:hint="eastAsia"/>
          <w:sz w:val="36"/>
          <w:szCs w:val="36"/>
        </w:rPr>
        <w:t>三</w:t>
      </w:r>
      <w:r w:rsidRPr="00654DF5">
        <w:rPr>
          <w:rFonts w:ascii="黑体" w:eastAsia="黑体" w:hAnsi="黑体" w:hint="eastAsia"/>
          <w:sz w:val="36"/>
          <w:szCs w:val="36"/>
        </w:rPr>
        <w:t>届</w:t>
      </w:r>
      <w:r w:rsidR="00766CDC" w:rsidRPr="00654DF5">
        <w:rPr>
          <w:rFonts w:ascii="黑体" w:eastAsia="黑体" w:hAnsi="黑体" w:hint="eastAsia"/>
          <w:sz w:val="36"/>
          <w:szCs w:val="36"/>
        </w:rPr>
        <w:t>中国银行业“寻找好声音”</w:t>
      </w:r>
      <w:r>
        <w:rPr>
          <w:rFonts w:ascii="黑体" w:eastAsia="黑体" w:hAnsi="黑体" w:hint="eastAsia"/>
          <w:sz w:val="36"/>
          <w:szCs w:val="36"/>
        </w:rPr>
        <w:t>业务技能竞赛</w:t>
      </w:r>
    </w:p>
    <w:p w:rsidR="00766CDC" w:rsidRDefault="00766CDC" w:rsidP="00766CDC">
      <w:pPr>
        <w:jc w:val="center"/>
        <w:rPr>
          <w:rFonts w:ascii="黑体" w:eastAsia="黑体" w:hAnsi="黑体" w:cs="宋体"/>
          <w:sz w:val="36"/>
          <w:szCs w:val="36"/>
        </w:rPr>
      </w:pPr>
      <w:r w:rsidRPr="00654DF5">
        <w:rPr>
          <w:rFonts w:ascii="黑体" w:eastAsia="黑体" w:hAnsi="黑体" w:hint="eastAsia"/>
          <w:sz w:val="36"/>
          <w:szCs w:val="36"/>
        </w:rPr>
        <w:t>获奖</w:t>
      </w:r>
      <w:r>
        <w:rPr>
          <w:rFonts w:ascii="黑体" w:eastAsia="黑体" w:hAnsi="黑体" w:hint="eastAsia"/>
          <w:sz w:val="36"/>
          <w:szCs w:val="36"/>
        </w:rPr>
        <w:t>个人</w:t>
      </w:r>
      <w:r w:rsidRPr="00654DF5">
        <w:rPr>
          <w:rFonts w:ascii="黑体" w:eastAsia="黑体" w:hAnsi="黑体" w:cs="宋体" w:hint="eastAsia"/>
          <w:sz w:val="36"/>
          <w:szCs w:val="36"/>
        </w:rPr>
        <w:t>名单（排名不分先后）</w:t>
      </w:r>
    </w:p>
    <w:p w:rsidR="00766CDC" w:rsidRPr="00F1531D" w:rsidRDefault="00766CDC" w:rsidP="00766CDC">
      <w:pPr>
        <w:jc w:val="center"/>
        <w:rPr>
          <w:rFonts w:ascii="仿宋_GB2312" w:eastAsia="仿宋_GB2312"/>
          <w:szCs w:val="30"/>
        </w:rPr>
      </w:pPr>
    </w:p>
    <w:tbl>
      <w:tblPr>
        <w:tblW w:w="73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2"/>
        <w:gridCol w:w="5528"/>
        <w:gridCol w:w="1058"/>
      </w:tblGrid>
      <w:tr w:rsidR="00766CDC" w:rsidRPr="0032570E" w:rsidTr="00992033">
        <w:trPr>
          <w:trHeight w:hRule="exact" w:val="650"/>
          <w:jc w:val="center"/>
        </w:trPr>
        <w:tc>
          <w:tcPr>
            <w:tcW w:w="7398" w:type="dxa"/>
            <w:gridSpan w:val="3"/>
            <w:shd w:val="clear" w:color="auto" w:fill="auto"/>
            <w:noWrap/>
            <w:vAlign w:val="center"/>
            <w:hideMark/>
          </w:tcPr>
          <w:p w:rsidR="00766CDC" w:rsidRPr="00F1531D" w:rsidRDefault="00766CDC" w:rsidP="00992033"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F1531D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</w:rPr>
              <w:t xml:space="preserve"> “客服好声音”个人综合奖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F1531D" w:rsidRDefault="00766CDC" w:rsidP="00992033"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F1531D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F1531D" w:rsidRDefault="00766CDC" w:rsidP="00992033"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F1531D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F1531D" w:rsidRDefault="00766CDC" w:rsidP="00992033"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F1531D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姓名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中国工商银行网络金融部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余梦云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中国工商银行网络金融部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赵伟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中国工商银行网络金融部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刘菲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中国工商银行网络金融部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史晓璟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中国工商银行网络金融部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周博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中国工商银行牡丹卡中心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蒋燕岭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中国工商银行牡丹卡中心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罗颖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中国银行中银金融商务有限公司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陶晶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中国银行中银金融商务有限公司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叶忱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中国银行中银金融商务有限公司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贾翔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11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中国银行中银金融商务有限公司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张曼琦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中国银行中银金融商务有限公司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刘韵涵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13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中国建设银行客户服务中心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黄卿源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14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中国建设银行客户服务中心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孔曈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15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中国建设银行客户服务中心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郑梦怡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16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中国建设银行客户服务中心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王驰宇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17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中国建设银行客户服务中心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黄少彦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18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交通银行客户服务中心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江晶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19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交通银行客户服务中心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林布女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20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交通银行客户服务中心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于燕</w:t>
            </w:r>
          </w:p>
        </w:tc>
      </w:tr>
      <w:tr w:rsidR="00766CDC" w:rsidRPr="0032570E" w:rsidTr="00992033">
        <w:trPr>
          <w:trHeight w:hRule="exact" w:val="482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21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招商银行零售网络银行部远程银行中心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周宇</w:t>
            </w:r>
          </w:p>
        </w:tc>
      </w:tr>
      <w:tr w:rsidR="00766CDC" w:rsidRPr="0032570E" w:rsidTr="00992033">
        <w:trPr>
          <w:trHeight w:hRule="exact" w:val="482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22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招商银行零售网络银行部远程银行中心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淳浩</w:t>
            </w:r>
          </w:p>
        </w:tc>
      </w:tr>
      <w:tr w:rsidR="00766CDC" w:rsidRPr="0032570E" w:rsidTr="00992033">
        <w:trPr>
          <w:trHeight w:hRule="exact" w:val="482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23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招商银行零售网络银行部远程银行中心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金聪聪</w:t>
            </w:r>
          </w:p>
        </w:tc>
      </w:tr>
      <w:tr w:rsidR="00766CDC" w:rsidRPr="0032570E" w:rsidTr="00992033">
        <w:trPr>
          <w:trHeight w:hRule="exact" w:val="482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24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招商银行零售网络银行部远程银行中心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刘莎莎</w:t>
            </w:r>
          </w:p>
        </w:tc>
      </w:tr>
      <w:tr w:rsidR="00766CDC" w:rsidRPr="0032570E" w:rsidTr="00992033">
        <w:trPr>
          <w:trHeight w:hRule="exact" w:val="482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25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招商银行零售网络银行部远程银行中心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胡安蓉</w:t>
            </w:r>
          </w:p>
        </w:tc>
      </w:tr>
      <w:tr w:rsidR="00766CDC" w:rsidRPr="0032570E" w:rsidTr="00992033">
        <w:trPr>
          <w:trHeight w:hRule="exact" w:val="482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26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招商银行信用卡客户服务部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唐诗菡</w:t>
            </w:r>
          </w:p>
        </w:tc>
      </w:tr>
      <w:tr w:rsidR="00766CDC" w:rsidRPr="0032570E" w:rsidTr="00992033">
        <w:trPr>
          <w:trHeight w:hRule="exact" w:val="482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27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上海浦东发展银行总行客户服务中心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许维荣</w:t>
            </w:r>
          </w:p>
        </w:tc>
      </w:tr>
      <w:tr w:rsidR="00766CDC" w:rsidRPr="0032570E" w:rsidTr="00992033">
        <w:trPr>
          <w:trHeight w:hRule="exact" w:val="482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28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上海浦东发展银行总行客户服务中心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李滕怡</w:t>
            </w:r>
          </w:p>
        </w:tc>
      </w:tr>
      <w:tr w:rsidR="00766CDC" w:rsidRPr="0032570E" w:rsidTr="00992033">
        <w:trPr>
          <w:trHeight w:hRule="exact" w:val="482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29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上海浦东发展银行总行客户服务中心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叶苇杭</w:t>
            </w:r>
          </w:p>
        </w:tc>
      </w:tr>
      <w:tr w:rsidR="00766CDC" w:rsidRPr="0032570E" w:rsidTr="00992033">
        <w:trPr>
          <w:trHeight w:hRule="exact" w:val="482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30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上海浦东发展银行信用卡客户服务中心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彭琳</w:t>
            </w:r>
          </w:p>
        </w:tc>
      </w:tr>
      <w:tr w:rsidR="00766CDC" w:rsidRPr="0032570E" w:rsidTr="00992033">
        <w:trPr>
          <w:trHeight w:hRule="exact" w:val="482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31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上海浦东发展银行信用卡客户服务中心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黄润健</w:t>
            </w:r>
          </w:p>
        </w:tc>
      </w:tr>
      <w:tr w:rsidR="00766CDC" w:rsidRPr="0032570E" w:rsidTr="00992033">
        <w:trPr>
          <w:trHeight w:hRule="exact" w:val="482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32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上海浦东发展银行信用卡客户服务中心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白璐</w:t>
            </w:r>
          </w:p>
        </w:tc>
      </w:tr>
      <w:tr w:rsidR="00766CDC" w:rsidRPr="0032570E" w:rsidTr="00992033">
        <w:trPr>
          <w:trHeight w:hRule="exact" w:val="482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33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上海浦东发展银行信用卡客户服务中心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方昱暐</w:t>
            </w:r>
          </w:p>
        </w:tc>
      </w:tr>
      <w:tr w:rsidR="00766CDC" w:rsidRPr="0032570E" w:rsidTr="00992033">
        <w:trPr>
          <w:trHeight w:hRule="exact" w:val="482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34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中国民生银行运营管理部客户服务部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韦盈</w:t>
            </w:r>
          </w:p>
        </w:tc>
      </w:tr>
      <w:tr w:rsidR="00766CDC" w:rsidRPr="0032570E" w:rsidTr="00992033">
        <w:trPr>
          <w:trHeight w:hRule="exact" w:val="482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35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中国民生银行运营管理部客户服务部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杨可欣</w:t>
            </w:r>
          </w:p>
        </w:tc>
      </w:tr>
      <w:tr w:rsidR="00766CDC" w:rsidRPr="0032570E" w:rsidTr="00992033">
        <w:trPr>
          <w:trHeight w:hRule="exact" w:val="482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36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中国民生银行运营管理部客户服务部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葛婧</w:t>
            </w:r>
          </w:p>
        </w:tc>
      </w:tr>
      <w:tr w:rsidR="00766CDC" w:rsidRPr="0032570E" w:rsidTr="00992033">
        <w:trPr>
          <w:trHeight w:hRule="exact" w:val="482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37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中国民生银行运营管理部客户服务部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余莎莎</w:t>
            </w:r>
          </w:p>
        </w:tc>
      </w:tr>
      <w:tr w:rsidR="00766CDC" w:rsidRPr="0032570E" w:rsidTr="00992033">
        <w:trPr>
          <w:trHeight w:hRule="exact" w:val="482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38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中国民生银行运营管理部客户服务部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骆婉婷</w:t>
            </w:r>
          </w:p>
        </w:tc>
      </w:tr>
      <w:tr w:rsidR="00766CDC" w:rsidRPr="0032570E" w:rsidTr="00992033">
        <w:trPr>
          <w:trHeight w:hRule="exact" w:val="482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39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中国民生银行信用卡中心客户服务部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赵汉卿</w:t>
            </w:r>
          </w:p>
        </w:tc>
      </w:tr>
      <w:tr w:rsidR="00766CDC" w:rsidRPr="0032570E" w:rsidTr="00992033">
        <w:trPr>
          <w:trHeight w:hRule="exact" w:val="482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40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中国民生银行信用卡中心客户服务部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王甲敏</w:t>
            </w:r>
          </w:p>
        </w:tc>
      </w:tr>
      <w:tr w:rsidR="00766CDC" w:rsidRPr="0032570E" w:rsidTr="00992033">
        <w:trPr>
          <w:trHeight w:hRule="exact" w:val="482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41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华夏银行总行客户服务中心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关敬</w:t>
            </w:r>
          </w:p>
        </w:tc>
      </w:tr>
      <w:tr w:rsidR="00766CDC" w:rsidRPr="0032570E" w:rsidTr="00992033">
        <w:trPr>
          <w:trHeight w:hRule="exact" w:val="482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42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华夏银行总行客户服务中心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何美娜</w:t>
            </w:r>
          </w:p>
        </w:tc>
      </w:tr>
      <w:tr w:rsidR="00766CDC" w:rsidRPr="0032570E" w:rsidTr="00992033">
        <w:trPr>
          <w:trHeight w:hRule="exact" w:val="482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43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华夏银行总行客户服务中心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王文静</w:t>
            </w:r>
          </w:p>
        </w:tc>
      </w:tr>
      <w:tr w:rsidR="00766CDC" w:rsidRPr="0032570E" w:rsidTr="00992033">
        <w:trPr>
          <w:trHeight w:hRule="exact" w:val="482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44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华夏银行信用卡客服中心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于跃</w:t>
            </w:r>
          </w:p>
        </w:tc>
      </w:tr>
      <w:tr w:rsidR="00766CDC" w:rsidRPr="0032570E" w:rsidTr="00992033">
        <w:trPr>
          <w:trHeight w:hRule="exact" w:val="482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45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华夏银行信用卡客服中心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杨娜娜</w:t>
            </w:r>
          </w:p>
        </w:tc>
      </w:tr>
      <w:tr w:rsidR="00766CDC" w:rsidRPr="0032570E" w:rsidTr="00992033">
        <w:trPr>
          <w:trHeight w:hRule="exact" w:val="482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46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华夏银行信用卡客服中心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张润鑫</w:t>
            </w:r>
          </w:p>
        </w:tc>
      </w:tr>
      <w:tr w:rsidR="00766CDC" w:rsidRPr="0032570E" w:rsidTr="00992033">
        <w:trPr>
          <w:trHeight w:hRule="exact" w:val="482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47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华夏银行信用卡客服中心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秦光</w:t>
            </w:r>
          </w:p>
        </w:tc>
      </w:tr>
      <w:tr w:rsidR="00766CDC" w:rsidRPr="0032570E" w:rsidTr="00992033">
        <w:trPr>
          <w:trHeight w:hRule="exact" w:val="482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48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华夏银行信用卡客服中心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林圆圆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49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兴业银行运营管理部客户服务中心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白蔓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50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兴业银行运营管理部客户服务中心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贾娅莉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51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兴业银行运营管理部客户服务中心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赵葳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52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兴业银行运营管理部客户服务中心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陈婷婷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53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广发银行信用卡客服中心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李远明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54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广发银行信用卡客服中心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邓小云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55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中国邮政储蓄银行95580客服中心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肖倩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56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中国邮政储蓄银行95580客服中心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刘艺璇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57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中国邮政储蓄银行95580客服中心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常丹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58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郑州银行电子银行部客服中心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张琛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59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北京农商银行客户服务中心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焦丹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60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北京农商银行客户服务中心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于海峰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61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北京农商银行客户服务中心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张红美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62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北京农商银行客户服务中心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李璐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63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甘肃省农村信用社联合社客户服务中心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张丹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64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甘肃省农村信用社联合社客户服务中心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李娜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65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甘肃省农村信用社联合社客户服务中心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D5446E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5446E">
              <w:rPr>
                <w:rFonts w:ascii="宋体" w:hAnsi="宋体" w:cs="宋体" w:hint="eastAsia"/>
                <w:color w:val="000000"/>
                <w:kern w:val="0"/>
                <w:sz w:val="24"/>
              </w:rPr>
              <w:t>张新炜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7398" w:type="dxa"/>
            <w:gridSpan w:val="3"/>
            <w:shd w:val="clear" w:color="auto" w:fill="auto"/>
            <w:noWrap/>
            <w:vAlign w:val="center"/>
            <w:hideMark/>
          </w:tcPr>
          <w:p w:rsidR="00766CDC" w:rsidRPr="00F1531D" w:rsidRDefault="00766CDC" w:rsidP="00992033"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F1531D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</w:rPr>
              <w:t>风采之星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F1531D" w:rsidRDefault="00766CDC" w:rsidP="00992033"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F1531D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F1531D" w:rsidRDefault="00766CDC" w:rsidP="00992033"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F1531D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F1531D" w:rsidRDefault="00766CDC" w:rsidP="00992033"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F1531D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姓名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中国工商银行牡丹卡中心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刘皓月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中国工商银行牡丹卡中心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刘永奕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中国农业银行客户服务中心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曾子力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交通银行客户服务中心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潘浩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交通银行太平洋信用卡中心客户服务部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王汝玺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中信银行95558客户服务中心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艾嘉莹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中信银行95558客户服务中心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郭天义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中信银行95558客户服务中心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赵丽娜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9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中信银行信用卡中心客户服务部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罗莹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中信银行信用卡中心客户服务部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徐长明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11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中国光大银行电子银行部远程银行中心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崔娟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中国光大银行电子银行部远程银行中心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王媛媛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13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中国光大银行电子银行部远程银行中心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秦晓姣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14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招商银行信用卡客户服务部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何慧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15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招商银行信用卡客户服务部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钱垚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16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上海浦东发展银行总行客户服务中心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徐艳霞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17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上海浦东发展银行总行客户服务中心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杨春旭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18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中国民生银行信用卡中心客户服务部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吴卓睿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19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广发银行信用卡客服中心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张庆宣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20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广发银行信用卡客服中心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谢岚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21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广发银行信用卡客服中心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袁野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22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广发银行客户服务中心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张立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23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恒丰银行客户服务部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王笑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24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恒丰银行客户服务部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单友良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25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中国邮政储蓄银行信用卡客服中心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路毅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26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中国邮政储蓄银行信用卡客服中心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石大乔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27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中国邮政储蓄银行信用卡客服中心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王海乐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28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北京银行信用卡客户服务中心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李怡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29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北京银行信用卡客户服务中心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李佳昱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30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包商银行渠道管理部电话银行中心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崔赫斐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31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包商银行渠道管理部电话银行中心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刘婷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32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上海银行渠道管理部客户服务中心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周一鸣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33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上海银行渠道管理部客户服务中心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朱神钟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34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上海银行渠道管理部客户服务中心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王佳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35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上海银行渠道管理部客户服务中心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王晓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36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江苏银行客户服务中心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孙努努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37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苏州银行客户服务中心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陈仕龙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38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江西银行客户服务中心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鲁艺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39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齐鲁银行运营部客服中心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王婷婷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40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齐鲁银行运营部客服中心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李博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41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郑州银行电子银行部客服中心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赵静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42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华融湘江银行客户服务中心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冯叶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43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宁波银行客户服务中心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卓盼芝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44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宁波银行客户服务中心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潘莹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45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重庆农村商业银行客户服务中心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杨韦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46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福建省农村信用社联合社客户服务中心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林俊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47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江西省农村信用社联合社客户服务中心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刘皓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48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广西农村信用社客户服务中心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623831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23831">
              <w:rPr>
                <w:rFonts w:ascii="宋体" w:hAnsi="宋体" w:cs="宋体" w:hint="eastAsia"/>
                <w:color w:val="000000"/>
                <w:kern w:val="0"/>
                <w:sz w:val="24"/>
              </w:rPr>
              <w:t>黄智宇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7398" w:type="dxa"/>
            <w:gridSpan w:val="3"/>
            <w:shd w:val="clear" w:color="auto" w:fill="auto"/>
            <w:noWrap/>
            <w:vAlign w:val="center"/>
            <w:hideMark/>
          </w:tcPr>
          <w:p w:rsidR="00766CDC" w:rsidRPr="00F1531D" w:rsidRDefault="00766CDC" w:rsidP="00992033"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</w:rPr>
              <w:t>智慧</w:t>
            </w:r>
            <w:r w:rsidRPr="00F1531D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</w:rPr>
              <w:t>之星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F1531D" w:rsidRDefault="00766CDC" w:rsidP="00992033"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F1531D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F1531D" w:rsidRDefault="00766CDC" w:rsidP="00992033"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F1531D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F1531D" w:rsidRDefault="00766CDC" w:rsidP="00992033"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F1531D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姓名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中国工商银行牡丹卡中心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杨阳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中国农业银行客户服务中心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张玉环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中国农业银行客户服务中心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谭琳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中国农业银行客户服务中心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向潇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中国农业银行客户服务中心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孙诗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中信银行95558客户服务中心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郭天义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中信银行95558客户服务中心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艾嘉莹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中信银行95558客户服务中心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赵丽娜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中信银行95558客户服务中心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宫小凯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中信银行信用卡中心客户服务部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董宁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11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中国光大银行电子银行部远程银行中心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曹丹丹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中国光大银行电子银行部远程银行中心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王媛媛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13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招商银行信用卡客户服务部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刘赛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14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招商银行信用卡客户服务部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何慧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15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上海浦东发展银行信用卡客户服务中心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陆怡雯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16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中国民生银行信用卡中心客户服务部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吴晶晶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17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中国民生银行信用卡中心客户服务部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陈洁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18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平安银行客服中心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丁如意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19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兴业银行运营管理部客户服务中心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朱翔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20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广发银行客户服务中心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张立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21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广发银行客户服务中心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邓聪梅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22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浙商银行客户服务中心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陆雅雯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23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恒丰银行客户服务部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李丹丹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24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恒丰银行客户服务部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孙玉慧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25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中国邮政储蓄银行信用卡客服中心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王海乐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26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北京银行电子银行部客户服务中心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何婷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27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北京银行信用卡客户服务中心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李怡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28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北京银行信用卡客户服务中心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王慧龙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29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天津银行客户服务中心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何欣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30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包商银行渠道管理部电话银行中心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刘婷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31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内蒙古银行电子银行部客服中心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黄文珺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32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上海银行渠道管理部客户服务中心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朱神钟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33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苏州银行客户服务中心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于犇吉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34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徽商银行电子银行部客户服务中心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聂佩仪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35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徽商银行电子银行部客户服务中心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宋倶超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36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徽商银行电子银行部客户服务中心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高皖婉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37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江西银行客户服务中心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喻浏铭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38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齐鲁银行运营部客服中心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董鑫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39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郑州银行电子银行部客服中心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韩子旭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40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华融湘江银行客户服务中心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冯叶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41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长沙银行客户服务部客户服务中心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陈依玲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42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长沙银行客户服务部客户服务中心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江鹏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43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成都银行客户服务中心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周力立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44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大连银行客服中心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李佳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45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宁波银行客户服务中心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潘莹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46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天津农商银行电子银行部呼叫中心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张露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47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上海农商银行客户服务中心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殷尧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48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重庆农村商业银行客户服务中心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翁玲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49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内蒙古自治区农村信用社联合社客服中心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付敏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50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浙江省农村信用社联合社客户服务中心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郏丽芳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51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江西省农村信用社联合社客户服务中心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乐颖婵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52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湖南省农村信用社联合社96518客服中心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黄飒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53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广东省农村信用社联合社客户服务中心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叶佳偶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54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广西农村信用社客户服务中心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何莎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7398" w:type="dxa"/>
            <w:gridSpan w:val="3"/>
            <w:shd w:val="clear" w:color="auto" w:fill="auto"/>
            <w:noWrap/>
            <w:vAlign w:val="center"/>
            <w:hideMark/>
          </w:tcPr>
          <w:p w:rsidR="00766CDC" w:rsidRPr="00F1531D" w:rsidRDefault="00766CDC" w:rsidP="00992033"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</w:rPr>
              <w:t>业务</w:t>
            </w:r>
            <w:r w:rsidRPr="00F1531D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</w:rPr>
              <w:t>之星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F1531D" w:rsidRDefault="00766CDC" w:rsidP="00992033"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F1531D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F1531D" w:rsidRDefault="00766CDC" w:rsidP="00992033"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F1531D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F1531D" w:rsidRDefault="00766CDC" w:rsidP="00992033"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F1531D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姓名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中国工商银行牡丹卡中心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杨阳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中国工商银行牡丹卡中心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刘皓月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中国工商银行牡丹卡中心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刘永奕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中国农业银行客户服务中心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曾子力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中国农业银行客户服务中心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张玉环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中国农业银行客户服务中心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谭琳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中国农业银行客户服务中心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向潇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中国农业银行客户服务中心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孙诗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交通银行客户服务中心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潘浩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交通银行客户服务中心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王玉敏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11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上海浦东发展银行总行客户服务中心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杨春旭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上海浦东发展银行总行客户服务中心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徐艳霞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13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上海浦东发展银行信用卡客户服务中心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陆怡雯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14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中国民生银行信用卡中心客户服务部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吴晶晶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15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中国民生银行信用卡中心客户服务部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吴卓睿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16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中国民生银行信用卡中心客户服务部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陈洁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17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兴业银行运营管理部客户服务中心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朱翔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18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广发银行信用卡客服中心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张庆宣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19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广发银行信用卡客服中心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袁野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20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广发银行信用卡客服中心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谢岚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21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恒丰银行客户服务部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王笑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22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恒丰银行客户服务部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孙玉慧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23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恒丰银行客户服务部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孙佳维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24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中国邮政储蓄银行95580客服中心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董华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25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中国邮政储蓄银行95580客服中心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刘青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26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南京银行渠道与客户服务部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陆敬艳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27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南京银行渠道与客户服务部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陈祉旭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28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齐鲁银行运营部客服中心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董鑫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29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齐鲁银行运营部客服中心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王婷婷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30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齐鲁银行运营部客服中心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李博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31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郑州银行电子银行部客服中心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李姗姗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32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郑州银行电子银行部客服中心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赵静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33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郑州银行电子银行部客服中心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罗扬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34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郑州银行电子银行部客服中心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韩子旭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35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华融湘江银行客户服务中心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黎婷婷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36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北京农商银行客户服务中心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叶思明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37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武汉农村商业银行客户服务中心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周贝莹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38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武汉农村商业银行客户服务中心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彭博文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39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武汉农村商业银行客户服务中心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梁威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40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福建省农村信用社联合社客户服务中心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颜晓丽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41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福建省农村信用社联合社客户服务中心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余菲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42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福建省农村信用社联合社客户服务中心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林俊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43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广东省农村信用社联合社客户服务中心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叶佳偶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44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广东省农村信用社联合社客户服务中心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易云飞</w:t>
            </w:r>
          </w:p>
        </w:tc>
      </w:tr>
      <w:tr w:rsidR="00766CDC" w:rsidRPr="0032570E" w:rsidTr="00992033">
        <w:trPr>
          <w:trHeight w:hRule="exact" w:val="510"/>
          <w:jc w:val="center"/>
        </w:trPr>
        <w:tc>
          <w:tcPr>
            <w:tcW w:w="812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45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广东省农村信用社联合社客户服务中心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766CDC" w:rsidRPr="00AE2EF0" w:rsidRDefault="00766CDC" w:rsidP="00992033"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2EF0">
              <w:rPr>
                <w:rFonts w:ascii="宋体" w:hAnsi="宋体" w:cs="宋体" w:hint="eastAsia"/>
                <w:color w:val="000000"/>
                <w:kern w:val="0"/>
                <w:sz w:val="24"/>
              </w:rPr>
              <w:t>李莎莎</w:t>
            </w:r>
          </w:p>
        </w:tc>
      </w:tr>
    </w:tbl>
    <w:p w:rsidR="00766CDC" w:rsidRPr="000A3573" w:rsidRDefault="00766CDC" w:rsidP="00766CDC">
      <w:pPr>
        <w:snapToGrid w:val="0"/>
        <w:spacing w:line="360" w:lineRule="auto"/>
        <w:jc w:val="left"/>
        <w:rPr>
          <w:rFonts w:ascii="仿宋_GB2312" w:eastAsia="仿宋_GB2312" w:hAnsi="宋体" w:cs="宋体"/>
          <w:sz w:val="30"/>
          <w:szCs w:val="30"/>
        </w:rPr>
      </w:pPr>
    </w:p>
    <w:p w:rsidR="00706235" w:rsidRDefault="00706235"/>
    <w:sectPr w:rsidR="00706235" w:rsidSect="003905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7EF1" w:rsidRDefault="002E7EF1" w:rsidP="00766CDC">
      <w:r>
        <w:separator/>
      </w:r>
    </w:p>
  </w:endnote>
  <w:endnote w:type="continuationSeparator" w:id="1">
    <w:p w:rsidR="002E7EF1" w:rsidRDefault="002E7EF1" w:rsidP="00766C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7EF1" w:rsidRDefault="002E7EF1" w:rsidP="00766CDC">
      <w:r>
        <w:separator/>
      </w:r>
    </w:p>
  </w:footnote>
  <w:footnote w:type="continuationSeparator" w:id="1">
    <w:p w:rsidR="002E7EF1" w:rsidRDefault="002E7EF1" w:rsidP="00766C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53774"/>
    <w:multiLevelType w:val="hybridMultilevel"/>
    <w:tmpl w:val="F8A8E826"/>
    <w:lvl w:ilvl="0" w:tplc="1922B1F0">
      <w:start w:val="1"/>
      <w:numFmt w:val="japaneseCounting"/>
      <w:lvlText w:val="%1、"/>
      <w:lvlJc w:val="left"/>
      <w:pPr>
        <w:ind w:left="132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1">
    <w:nsid w:val="42FB5C91"/>
    <w:multiLevelType w:val="hybridMultilevel"/>
    <w:tmpl w:val="8D9C1130"/>
    <w:lvl w:ilvl="0" w:tplc="B72A53C2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">
    <w:nsid w:val="4E2D61E5"/>
    <w:multiLevelType w:val="hybridMultilevel"/>
    <w:tmpl w:val="F43E79A8"/>
    <w:lvl w:ilvl="0" w:tplc="959C0B8A">
      <w:start w:val="1"/>
      <w:numFmt w:val="japaneseCounting"/>
      <w:lvlText w:val="%1、"/>
      <w:lvlJc w:val="left"/>
      <w:pPr>
        <w:ind w:left="156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1" w:hanging="420"/>
      </w:pPr>
    </w:lvl>
    <w:lvl w:ilvl="2" w:tplc="0409001B" w:tentative="1">
      <w:start w:val="1"/>
      <w:numFmt w:val="lowerRoman"/>
      <w:lvlText w:val="%3."/>
      <w:lvlJc w:val="right"/>
      <w:pPr>
        <w:ind w:left="2101" w:hanging="420"/>
      </w:pPr>
    </w:lvl>
    <w:lvl w:ilvl="3" w:tplc="0409000F" w:tentative="1">
      <w:start w:val="1"/>
      <w:numFmt w:val="decimal"/>
      <w:lvlText w:val="%4."/>
      <w:lvlJc w:val="left"/>
      <w:pPr>
        <w:ind w:left="2521" w:hanging="420"/>
      </w:pPr>
    </w:lvl>
    <w:lvl w:ilvl="4" w:tplc="04090019" w:tentative="1">
      <w:start w:val="1"/>
      <w:numFmt w:val="lowerLetter"/>
      <w:lvlText w:val="%5)"/>
      <w:lvlJc w:val="left"/>
      <w:pPr>
        <w:ind w:left="2941" w:hanging="420"/>
      </w:pPr>
    </w:lvl>
    <w:lvl w:ilvl="5" w:tplc="0409001B" w:tentative="1">
      <w:start w:val="1"/>
      <w:numFmt w:val="lowerRoman"/>
      <w:lvlText w:val="%6."/>
      <w:lvlJc w:val="right"/>
      <w:pPr>
        <w:ind w:left="3361" w:hanging="420"/>
      </w:pPr>
    </w:lvl>
    <w:lvl w:ilvl="6" w:tplc="0409000F" w:tentative="1">
      <w:start w:val="1"/>
      <w:numFmt w:val="decimal"/>
      <w:lvlText w:val="%7."/>
      <w:lvlJc w:val="left"/>
      <w:pPr>
        <w:ind w:left="3781" w:hanging="420"/>
      </w:pPr>
    </w:lvl>
    <w:lvl w:ilvl="7" w:tplc="04090019" w:tentative="1">
      <w:start w:val="1"/>
      <w:numFmt w:val="lowerLetter"/>
      <w:lvlText w:val="%8)"/>
      <w:lvlJc w:val="left"/>
      <w:pPr>
        <w:ind w:left="4201" w:hanging="420"/>
      </w:pPr>
    </w:lvl>
    <w:lvl w:ilvl="8" w:tplc="0409001B" w:tentative="1">
      <w:start w:val="1"/>
      <w:numFmt w:val="lowerRoman"/>
      <w:lvlText w:val="%9."/>
      <w:lvlJc w:val="right"/>
      <w:pPr>
        <w:ind w:left="4621" w:hanging="420"/>
      </w:pPr>
    </w:lvl>
  </w:abstractNum>
  <w:abstractNum w:abstractNumId="3">
    <w:nsid w:val="5A65188A"/>
    <w:multiLevelType w:val="hybridMultilevel"/>
    <w:tmpl w:val="F43E79A8"/>
    <w:lvl w:ilvl="0" w:tplc="959C0B8A">
      <w:start w:val="1"/>
      <w:numFmt w:val="japaneseCounting"/>
      <w:lvlText w:val="%1、"/>
      <w:lvlJc w:val="left"/>
      <w:pPr>
        <w:ind w:left="156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1" w:hanging="420"/>
      </w:pPr>
    </w:lvl>
    <w:lvl w:ilvl="2" w:tplc="0409001B" w:tentative="1">
      <w:start w:val="1"/>
      <w:numFmt w:val="lowerRoman"/>
      <w:lvlText w:val="%3."/>
      <w:lvlJc w:val="right"/>
      <w:pPr>
        <w:ind w:left="2101" w:hanging="420"/>
      </w:pPr>
    </w:lvl>
    <w:lvl w:ilvl="3" w:tplc="0409000F" w:tentative="1">
      <w:start w:val="1"/>
      <w:numFmt w:val="decimal"/>
      <w:lvlText w:val="%4."/>
      <w:lvlJc w:val="left"/>
      <w:pPr>
        <w:ind w:left="2521" w:hanging="420"/>
      </w:pPr>
    </w:lvl>
    <w:lvl w:ilvl="4" w:tplc="04090019" w:tentative="1">
      <w:start w:val="1"/>
      <w:numFmt w:val="lowerLetter"/>
      <w:lvlText w:val="%5)"/>
      <w:lvlJc w:val="left"/>
      <w:pPr>
        <w:ind w:left="2941" w:hanging="420"/>
      </w:pPr>
    </w:lvl>
    <w:lvl w:ilvl="5" w:tplc="0409001B" w:tentative="1">
      <w:start w:val="1"/>
      <w:numFmt w:val="lowerRoman"/>
      <w:lvlText w:val="%6."/>
      <w:lvlJc w:val="right"/>
      <w:pPr>
        <w:ind w:left="3361" w:hanging="420"/>
      </w:pPr>
    </w:lvl>
    <w:lvl w:ilvl="6" w:tplc="0409000F" w:tentative="1">
      <w:start w:val="1"/>
      <w:numFmt w:val="decimal"/>
      <w:lvlText w:val="%7."/>
      <w:lvlJc w:val="left"/>
      <w:pPr>
        <w:ind w:left="3781" w:hanging="420"/>
      </w:pPr>
    </w:lvl>
    <w:lvl w:ilvl="7" w:tplc="04090019" w:tentative="1">
      <w:start w:val="1"/>
      <w:numFmt w:val="lowerLetter"/>
      <w:lvlText w:val="%8)"/>
      <w:lvlJc w:val="left"/>
      <w:pPr>
        <w:ind w:left="4201" w:hanging="420"/>
      </w:pPr>
    </w:lvl>
    <w:lvl w:ilvl="8" w:tplc="0409001B" w:tentative="1">
      <w:start w:val="1"/>
      <w:numFmt w:val="lowerRoman"/>
      <w:lvlText w:val="%9."/>
      <w:lvlJc w:val="right"/>
      <w:pPr>
        <w:ind w:left="4621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6CDC"/>
    <w:rsid w:val="001D6449"/>
    <w:rsid w:val="002A4580"/>
    <w:rsid w:val="002E7EF1"/>
    <w:rsid w:val="004C360D"/>
    <w:rsid w:val="004D037B"/>
    <w:rsid w:val="005F67D4"/>
    <w:rsid w:val="00611023"/>
    <w:rsid w:val="006B5B32"/>
    <w:rsid w:val="006F0D1D"/>
    <w:rsid w:val="00706235"/>
    <w:rsid w:val="007268D5"/>
    <w:rsid w:val="00766CDC"/>
    <w:rsid w:val="00776AAA"/>
    <w:rsid w:val="00992033"/>
    <w:rsid w:val="00EB2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5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66C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66C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6C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6CDC"/>
    <w:rPr>
      <w:sz w:val="18"/>
      <w:szCs w:val="18"/>
    </w:rPr>
  </w:style>
  <w:style w:type="character" w:customStyle="1" w:styleId="class3">
    <w:name w:val="class3"/>
    <w:basedOn w:val="a0"/>
    <w:rsid w:val="00766CDC"/>
  </w:style>
  <w:style w:type="character" w:styleId="a5">
    <w:name w:val="Emphasis"/>
    <w:basedOn w:val="a0"/>
    <w:uiPriority w:val="20"/>
    <w:qFormat/>
    <w:rsid w:val="00766CDC"/>
    <w:rPr>
      <w:i/>
      <w:iCs/>
    </w:rPr>
  </w:style>
  <w:style w:type="character" w:customStyle="1" w:styleId="class5">
    <w:name w:val="class5"/>
    <w:basedOn w:val="a0"/>
    <w:rsid w:val="00766CDC"/>
  </w:style>
  <w:style w:type="character" w:customStyle="1" w:styleId="class7">
    <w:name w:val="class7"/>
    <w:basedOn w:val="a0"/>
    <w:rsid w:val="00766CDC"/>
  </w:style>
  <w:style w:type="character" w:customStyle="1" w:styleId="class8">
    <w:name w:val="class8"/>
    <w:basedOn w:val="a0"/>
    <w:rsid w:val="00766CDC"/>
  </w:style>
  <w:style w:type="character" w:customStyle="1" w:styleId="class9">
    <w:name w:val="class9"/>
    <w:basedOn w:val="a0"/>
    <w:rsid w:val="00766CDC"/>
  </w:style>
  <w:style w:type="character" w:customStyle="1" w:styleId="class10">
    <w:name w:val="class10"/>
    <w:basedOn w:val="a0"/>
    <w:rsid w:val="00766CDC"/>
  </w:style>
  <w:style w:type="character" w:customStyle="1" w:styleId="class11">
    <w:name w:val="class11"/>
    <w:basedOn w:val="a0"/>
    <w:rsid w:val="00766CDC"/>
  </w:style>
  <w:style w:type="character" w:customStyle="1" w:styleId="class12">
    <w:name w:val="class12"/>
    <w:basedOn w:val="a0"/>
    <w:rsid w:val="00766CDC"/>
  </w:style>
  <w:style w:type="paragraph" w:styleId="a6">
    <w:name w:val="Balloon Text"/>
    <w:basedOn w:val="a"/>
    <w:link w:val="Char1"/>
    <w:semiHidden/>
    <w:unhideWhenUsed/>
    <w:rsid w:val="00766CDC"/>
    <w:rPr>
      <w:rFonts w:ascii="Calibri" w:eastAsia="宋体" w:hAnsi="Calibri" w:cs="Times New Roman"/>
      <w:sz w:val="18"/>
      <w:szCs w:val="18"/>
    </w:rPr>
  </w:style>
  <w:style w:type="character" w:customStyle="1" w:styleId="Char1">
    <w:name w:val="批注框文本 Char"/>
    <w:basedOn w:val="a0"/>
    <w:link w:val="a6"/>
    <w:semiHidden/>
    <w:rsid w:val="00766CDC"/>
    <w:rPr>
      <w:rFonts w:ascii="Calibri" w:eastAsia="宋体" w:hAnsi="Calibri" w:cs="Times New Roman"/>
      <w:sz w:val="18"/>
      <w:szCs w:val="18"/>
    </w:rPr>
  </w:style>
  <w:style w:type="paragraph" w:styleId="a7">
    <w:name w:val="Date"/>
    <w:basedOn w:val="a"/>
    <w:next w:val="a"/>
    <w:link w:val="Char2"/>
    <w:unhideWhenUsed/>
    <w:rsid w:val="00766CDC"/>
    <w:pPr>
      <w:ind w:leftChars="2500" w:left="100"/>
    </w:pPr>
    <w:rPr>
      <w:rFonts w:ascii="Calibri" w:eastAsia="宋体" w:hAnsi="Calibri" w:cs="Times New Roman"/>
    </w:rPr>
  </w:style>
  <w:style w:type="character" w:customStyle="1" w:styleId="Char2">
    <w:name w:val="日期 Char"/>
    <w:basedOn w:val="a0"/>
    <w:link w:val="a7"/>
    <w:rsid w:val="00766CDC"/>
    <w:rPr>
      <w:rFonts w:ascii="Calibri" w:eastAsia="宋体" w:hAnsi="Calibri" w:cs="Times New Roman"/>
    </w:rPr>
  </w:style>
  <w:style w:type="paragraph" w:customStyle="1" w:styleId="CharCharCharChar">
    <w:name w:val="Char Char Char Char"/>
    <w:basedOn w:val="a"/>
    <w:rsid w:val="00766CDC"/>
    <w:rPr>
      <w:rFonts w:ascii="Tahoma" w:eastAsia="宋体" w:hAnsi="Tahoma" w:cs="Times New Roman"/>
      <w:sz w:val="24"/>
      <w:szCs w:val="20"/>
    </w:rPr>
  </w:style>
  <w:style w:type="paragraph" w:customStyle="1" w:styleId="Char3">
    <w:name w:val="Char"/>
    <w:basedOn w:val="a"/>
    <w:rsid w:val="00766CDC"/>
    <w:rPr>
      <w:rFonts w:ascii="Times New Roman" w:eastAsia="宋体" w:hAnsi="Times New Roman" w:cs="Times New Roman"/>
      <w:szCs w:val="21"/>
    </w:rPr>
  </w:style>
  <w:style w:type="paragraph" w:styleId="a8">
    <w:name w:val="List Paragraph"/>
    <w:basedOn w:val="a"/>
    <w:uiPriority w:val="34"/>
    <w:qFormat/>
    <w:rsid w:val="00766CDC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styleId="a9">
    <w:name w:val="Hyperlink"/>
    <w:basedOn w:val="a0"/>
    <w:rsid w:val="00766CDC"/>
    <w:rPr>
      <w:color w:val="0000FF"/>
      <w:u w:val="single"/>
    </w:rPr>
  </w:style>
  <w:style w:type="paragraph" w:styleId="aa">
    <w:name w:val="Body Text Indent"/>
    <w:basedOn w:val="a"/>
    <w:link w:val="Char4"/>
    <w:unhideWhenUsed/>
    <w:rsid w:val="00766CDC"/>
    <w:pPr>
      <w:ind w:firstLineChars="200" w:firstLine="560"/>
    </w:pPr>
    <w:rPr>
      <w:rFonts w:ascii="Times New Roman" w:eastAsia="宋体" w:hAnsi="Times New Roman" w:cs="Times New Roman"/>
      <w:sz w:val="28"/>
      <w:szCs w:val="24"/>
    </w:rPr>
  </w:style>
  <w:style w:type="character" w:customStyle="1" w:styleId="Char4">
    <w:name w:val="正文文本缩进 Char"/>
    <w:basedOn w:val="a0"/>
    <w:link w:val="aa"/>
    <w:rsid w:val="00766CDC"/>
    <w:rPr>
      <w:rFonts w:ascii="Times New Roman" w:eastAsia="宋体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</Pages>
  <Words>708</Words>
  <Characters>4042</Characters>
  <Application>Microsoft Office Word</Application>
  <DocSecurity>0</DocSecurity>
  <Lines>33</Lines>
  <Paragraphs>9</Paragraphs>
  <ScaleCrop>false</ScaleCrop>
  <Company>Chinese ORG</Company>
  <LinksUpToDate>false</LinksUpToDate>
  <CharactersWithSpaces>4741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jianghailong</dc:creator>
  <cp:keywords/>
  <dc:description/>
  <cp:lastModifiedBy>jianghailong</cp:lastModifiedBy>
  <cp:revision>7</cp:revision>
  <dcterms:created xsi:type="dcterms:W3CDTF">2017-11-01T00:22:00Z</dcterms:created>
  <dcterms:modified xsi:type="dcterms:W3CDTF">2017-11-17T00:36:00Z</dcterms:modified>
</cp:coreProperties>
</file>