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CDC" w:rsidRDefault="00766CDC" w:rsidP="00766CDC">
      <w:pPr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附件1：</w:t>
      </w:r>
    </w:p>
    <w:p w:rsidR="00776AAA" w:rsidRDefault="00776AAA" w:rsidP="00766CDC">
      <w:pPr>
        <w:jc w:val="center"/>
        <w:rPr>
          <w:rFonts w:ascii="黑体" w:eastAsia="黑体" w:hAnsi="黑体" w:cs="宋体"/>
          <w:sz w:val="36"/>
          <w:szCs w:val="36"/>
        </w:rPr>
      </w:pPr>
      <w:r>
        <w:rPr>
          <w:rFonts w:ascii="黑体" w:eastAsia="黑体" w:hAnsi="黑体" w:cs="宋体" w:hint="eastAsia"/>
          <w:sz w:val="36"/>
          <w:szCs w:val="36"/>
        </w:rPr>
        <w:t>第三届中国银行业“寻找好声音”业务技能竞赛</w:t>
      </w:r>
    </w:p>
    <w:p w:rsidR="00766CDC" w:rsidRDefault="00766CDC" w:rsidP="00766CDC">
      <w:pPr>
        <w:jc w:val="center"/>
        <w:rPr>
          <w:rFonts w:ascii="黑体" w:eastAsia="黑体" w:hAnsi="黑体" w:cs="宋体"/>
          <w:sz w:val="36"/>
          <w:szCs w:val="36"/>
        </w:rPr>
      </w:pPr>
      <w:r w:rsidRPr="00682EBE">
        <w:rPr>
          <w:rFonts w:ascii="黑体" w:eastAsia="黑体" w:hAnsi="黑体" w:cs="宋体" w:hint="eastAsia"/>
          <w:sz w:val="36"/>
          <w:szCs w:val="36"/>
        </w:rPr>
        <w:t>获奖单位名单</w:t>
      </w:r>
      <w:r w:rsidRPr="00654DF5">
        <w:rPr>
          <w:rFonts w:ascii="黑体" w:eastAsia="黑体" w:hAnsi="黑体" w:cs="宋体" w:hint="eastAsia"/>
          <w:sz w:val="36"/>
          <w:szCs w:val="36"/>
        </w:rPr>
        <w:t>（排名不分先后）</w:t>
      </w:r>
    </w:p>
    <w:tbl>
      <w:tblPr>
        <w:tblW w:w="7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3"/>
        <w:gridCol w:w="6758"/>
      </w:tblGrid>
      <w:tr w:rsidR="00766CDC" w:rsidRPr="00285C98" w:rsidTr="00992033">
        <w:trPr>
          <w:trHeight w:hRule="exact" w:val="509"/>
          <w:jc w:val="center"/>
        </w:trPr>
        <w:tc>
          <w:tcPr>
            <w:tcW w:w="7621" w:type="dxa"/>
            <w:gridSpan w:val="2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F1531D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</w:rPr>
              <w:t>“客服好声音”团队综合奖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654DF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654DF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单位名称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54DF5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476130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476130">
              <w:rPr>
                <w:rFonts w:ascii="宋体" w:hAnsi="宋体" w:hint="eastAsia"/>
                <w:sz w:val="24"/>
              </w:rPr>
              <w:t>中国工商银行网络金融部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54DF5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476130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476130">
              <w:rPr>
                <w:rFonts w:ascii="宋体" w:hAnsi="宋体" w:hint="eastAsia"/>
                <w:sz w:val="24"/>
              </w:rPr>
              <w:t>中国银行中银金融商务有限公司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54DF5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476130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476130">
              <w:rPr>
                <w:rFonts w:ascii="宋体" w:hAnsi="宋体" w:hint="eastAsia"/>
                <w:sz w:val="24"/>
              </w:rPr>
              <w:t>中国建设银行客户服务中心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54DF5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476130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476130">
              <w:rPr>
                <w:rFonts w:ascii="宋体" w:hAnsi="宋体" w:hint="eastAsia"/>
                <w:sz w:val="24"/>
              </w:rPr>
              <w:t>交通银行客户服务中心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54DF5"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476130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476130">
              <w:rPr>
                <w:rFonts w:ascii="宋体" w:hAnsi="宋体" w:hint="eastAsia"/>
                <w:sz w:val="24"/>
              </w:rPr>
              <w:t>招商银行零售网络银行部远程银行中心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54DF5"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476130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476130">
              <w:rPr>
                <w:rFonts w:ascii="宋体" w:hAnsi="宋体" w:hint="eastAsia"/>
                <w:sz w:val="24"/>
              </w:rPr>
              <w:t>上海浦东发展银行总行客户服务中心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54DF5"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476130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476130">
              <w:rPr>
                <w:rFonts w:ascii="宋体" w:hAnsi="宋体" w:hint="eastAsia"/>
                <w:sz w:val="24"/>
              </w:rPr>
              <w:t>中国民生银行运营管理部客户服务部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54DF5"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476130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476130">
              <w:rPr>
                <w:rFonts w:ascii="宋体" w:hAnsi="宋体" w:hint="eastAsia"/>
                <w:sz w:val="24"/>
              </w:rPr>
              <w:t>华夏银行总行客户服务中心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54DF5"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476130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476130">
              <w:rPr>
                <w:rFonts w:ascii="宋体" w:hAnsi="宋体" w:hint="eastAsia"/>
                <w:sz w:val="24"/>
              </w:rPr>
              <w:t>华夏银行信用卡客服中心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54DF5"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476130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476130">
              <w:rPr>
                <w:rFonts w:ascii="宋体" w:hAnsi="宋体" w:hint="eastAsia"/>
                <w:sz w:val="24"/>
              </w:rPr>
              <w:t>兴业银行运营管理部客户服务中心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54DF5">
              <w:rPr>
                <w:rFonts w:ascii="宋体" w:hAnsi="宋体" w:cs="宋体" w:hint="eastAsia"/>
                <w:kern w:val="0"/>
                <w:sz w:val="24"/>
              </w:rPr>
              <w:t>11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476130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476130">
              <w:rPr>
                <w:rFonts w:ascii="宋体" w:hAnsi="宋体" w:hint="eastAsia"/>
                <w:sz w:val="24"/>
              </w:rPr>
              <w:t>北京农商银行客户服务中心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54DF5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476130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476130">
              <w:rPr>
                <w:rFonts w:ascii="宋体" w:hAnsi="宋体" w:hint="eastAsia"/>
                <w:sz w:val="24"/>
              </w:rPr>
              <w:t>甘肃省农村信用社联合社客户服务中心</w:t>
            </w:r>
          </w:p>
        </w:tc>
      </w:tr>
      <w:tr w:rsidR="00766CDC" w:rsidRPr="00285C98" w:rsidTr="00992033">
        <w:trPr>
          <w:trHeight w:hRule="exact" w:val="486"/>
          <w:jc w:val="center"/>
        </w:trPr>
        <w:tc>
          <w:tcPr>
            <w:tcW w:w="7621" w:type="dxa"/>
            <w:gridSpan w:val="2"/>
            <w:shd w:val="clear" w:color="auto" w:fill="auto"/>
            <w:noWrap/>
            <w:vAlign w:val="center"/>
            <w:hideMark/>
          </w:tcPr>
          <w:p w:rsidR="00766CDC" w:rsidRPr="00F1531D" w:rsidRDefault="00766CDC" w:rsidP="00D301EF"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</w:rPr>
            </w:pPr>
            <w:r w:rsidRPr="00F1531D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</w:rPr>
              <w:t>最佳风采团队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654DF5">
              <w:rPr>
                <w:rFonts w:ascii="宋体" w:hAnsi="宋体" w:hint="eastAsia"/>
                <w:b/>
                <w:bCs/>
                <w:color w:val="000000"/>
                <w:sz w:val="24"/>
              </w:rPr>
              <w:t>序号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654DF5">
              <w:rPr>
                <w:rFonts w:ascii="宋体" w:hAnsi="宋体" w:hint="eastAsia"/>
                <w:b/>
                <w:bCs/>
                <w:color w:val="000000"/>
                <w:sz w:val="24"/>
              </w:rPr>
              <w:t>单位名称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中国农业银行客户服务中心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中信银行95558客户服务中心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中信银行信用卡中心客户服务部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中国光大银行电子银行部远程银行中心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中国民生银行信用卡中心客户服务部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广发银行信用卡客服中心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广发银行客户服务中心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中国邮政储蓄银行信用卡客服中心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北京银行电子银行部客户服务中心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包商银行渠道管理部电话银行中心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lastRenderedPageBreak/>
              <w:t>11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上海银行渠道管理部客户服务中心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12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江苏银行客户服务中心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13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齐鲁银行运营部客服中心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14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华融湘江银行客户服务中心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15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长沙银行客户服务部客户服务中心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16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宁波银行客户服务中心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17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重庆农村商业银行客户服务中心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18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浙江省农村信用社联合社客户服务中心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19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福建省农村信用社联合社客户服务中心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20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广西农村信用社客户服务中心</w:t>
            </w:r>
          </w:p>
        </w:tc>
      </w:tr>
      <w:tr w:rsidR="00766CDC" w:rsidRPr="00285C98" w:rsidTr="00992033">
        <w:trPr>
          <w:trHeight w:hRule="exact" w:val="549"/>
          <w:jc w:val="center"/>
        </w:trPr>
        <w:tc>
          <w:tcPr>
            <w:tcW w:w="7621" w:type="dxa"/>
            <w:gridSpan w:val="2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 w:rsidRPr="00D47157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</w:rPr>
              <w:t>最佳智慧团队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E01421" w:rsidRDefault="00766CDC" w:rsidP="00D301EF"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E01421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E01421" w:rsidRDefault="00766CDC" w:rsidP="00D301EF">
            <w:pPr>
              <w:widowControl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 w:rsidRPr="00E01421">
              <w:rPr>
                <w:rFonts w:ascii="宋体" w:hAnsi="宋体" w:hint="eastAsia"/>
                <w:b/>
                <w:sz w:val="24"/>
              </w:rPr>
              <w:t>单位名称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中国工商银行牡丹卡中心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中信银行95558客户服务中心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招商银行信用卡客户服务部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上海浦东发展银行信用卡客户服务中心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广发银行客户服务中心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恒丰银行客户服务部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北京银行电子银行部客户服务中心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北京银行信用卡客户服务中心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内蒙古银行</w:t>
            </w:r>
            <w:r>
              <w:rPr>
                <w:rFonts w:ascii="宋体" w:hAnsi="宋体" w:hint="eastAsia"/>
                <w:sz w:val="24"/>
              </w:rPr>
              <w:t>电子银行部客服中心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哈尔滨银行客户服务中心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11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上海银行渠道管理部客户服务中心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12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徽商银行电子银行部客户服务中心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13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华融湘江银行客户服务中心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14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长沙银行客户服务部客户服务中心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15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成都银行客户服务中心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16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大连银行客服中心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17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重庆农村商业银行客户服务中心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浙江省农村信用社联合社客户服务中心</w:t>
            </w:r>
          </w:p>
        </w:tc>
      </w:tr>
      <w:tr w:rsidR="00766CDC" w:rsidRPr="00285C98" w:rsidTr="00992033">
        <w:trPr>
          <w:trHeight w:hRule="exact" w:val="652"/>
          <w:jc w:val="center"/>
        </w:trPr>
        <w:tc>
          <w:tcPr>
            <w:tcW w:w="7621" w:type="dxa"/>
            <w:gridSpan w:val="2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</w:rPr>
              <w:lastRenderedPageBreak/>
              <w:t>最佳业务</w:t>
            </w:r>
            <w:r w:rsidRPr="00F1531D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</w:rPr>
              <w:t>团队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654DF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654DF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单位名称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中国工商银行牡丹卡中心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中国农业银行客户服务中心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招商银行信用卡客户服务部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上海浦东发展银行信用卡客户服务中心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中国民生银行信用卡中心客户服务部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广发银行信用卡客服中心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恒丰银行客户服务部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中国邮政储蓄银行95580客服中心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北京银行信用卡客户服务中心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南京银行渠道与客户服务部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11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齐鲁银行运营部客服中心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12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郑州银行电子银行部客服中心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13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成都银行客户服务中心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14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武汉农村商业银行客户服务中心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15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江苏省联社电子银行部客服中心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16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福建省农村信用社联合社客户服务中心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17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广东省农村信</w:t>
            </w:r>
            <w:r>
              <w:rPr>
                <w:rFonts w:ascii="宋体" w:hAnsi="宋体" w:hint="eastAsia"/>
                <w:sz w:val="24"/>
              </w:rPr>
              <w:t>用</w:t>
            </w:r>
            <w:r w:rsidRPr="00CF498E">
              <w:rPr>
                <w:rFonts w:ascii="宋体" w:hAnsi="宋体" w:hint="eastAsia"/>
                <w:sz w:val="24"/>
              </w:rPr>
              <w:t>社联合社客户服务中心</w:t>
            </w:r>
          </w:p>
        </w:tc>
      </w:tr>
      <w:tr w:rsidR="00766CDC" w:rsidRPr="00285C98" w:rsidTr="00992033">
        <w:trPr>
          <w:trHeight w:hRule="exact" w:val="454"/>
          <w:jc w:val="center"/>
        </w:trPr>
        <w:tc>
          <w:tcPr>
            <w:tcW w:w="863" w:type="dxa"/>
            <w:shd w:val="clear" w:color="auto" w:fill="auto"/>
            <w:noWrap/>
            <w:vAlign w:val="center"/>
            <w:hideMark/>
          </w:tcPr>
          <w:p w:rsidR="00766CDC" w:rsidRPr="00654DF5" w:rsidRDefault="00766CDC" w:rsidP="00D301E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654DF5">
              <w:rPr>
                <w:rFonts w:ascii="宋体" w:hAnsi="宋体" w:hint="eastAsia"/>
                <w:sz w:val="24"/>
              </w:rPr>
              <w:t>18</w:t>
            </w:r>
          </w:p>
        </w:tc>
        <w:tc>
          <w:tcPr>
            <w:tcW w:w="6758" w:type="dxa"/>
            <w:shd w:val="clear" w:color="auto" w:fill="auto"/>
            <w:noWrap/>
            <w:vAlign w:val="center"/>
            <w:hideMark/>
          </w:tcPr>
          <w:p w:rsidR="00766CDC" w:rsidRPr="00CF498E" w:rsidRDefault="00766CDC" w:rsidP="00D301EF">
            <w:pPr>
              <w:snapToGrid w:val="0"/>
              <w:rPr>
                <w:rFonts w:ascii="宋体" w:hAnsi="宋体"/>
                <w:sz w:val="24"/>
              </w:rPr>
            </w:pPr>
            <w:r w:rsidRPr="00CF498E">
              <w:rPr>
                <w:rFonts w:ascii="宋体" w:hAnsi="宋体" w:hint="eastAsia"/>
                <w:sz w:val="24"/>
              </w:rPr>
              <w:t>广西农村信用社客户服务中心</w:t>
            </w:r>
          </w:p>
        </w:tc>
      </w:tr>
    </w:tbl>
    <w:p w:rsidR="00766CDC" w:rsidRPr="000A3573" w:rsidRDefault="00122E2B" w:rsidP="00122E2B">
      <w:pPr>
        <w:jc w:val="left"/>
        <w:rPr>
          <w:rFonts w:ascii="仿宋_GB2312" w:eastAsia="仿宋_GB2312" w:hAnsi="宋体" w:cs="宋体"/>
          <w:sz w:val="30"/>
          <w:szCs w:val="30"/>
        </w:rPr>
      </w:pPr>
      <w:r w:rsidRPr="000A3573">
        <w:rPr>
          <w:rFonts w:ascii="仿宋_GB2312" w:eastAsia="仿宋_GB2312" w:hAnsi="宋体" w:cs="宋体"/>
          <w:sz w:val="30"/>
          <w:szCs w:val="30"/>
        </w:rPr>
        <w:t xml:space="preserve"> </w:t>
      </w:r>
    </w:p>
    <w:p w:rsidR="00706235" w:rsidRDefault="00706235"/>
    <w:sectPr w:rsidR="00706235" w:rsidSect="003905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16D" w:rsidRDefault="00B7516D" w:rsidP="00766CDC">
      <w:r>
        <w:separator/>
      </w:r>
    </w:p>
  </w:endnote>
  <w:endnote w:type="continuationSeparator" w:id="1">
    <w:p w:rsidR="00B7516D" w:rsidRDefault="00B7516D" w:rsidP="00766C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16D" w:rsidRDefault="00B7516D" w:rsidP="00766CDC">
      <w:r>
        <w:separator/>
      </w:r>
    </w:p>
  </w:footnote>
  <w:footnote w:type="continuationSeparator" w:id="1">
    <w:p w:rsidR="00B7516D" w:rsidRDefault="00B7516D" w:rsidP="00766C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53774"/>
    <w:multiLevelType w:val="hybridMultilevel"/>
    <w:tmpl w:val="F8A8E826"/>
    <w:lvl w:ilvl="0" w:tplc="1922B1F0">
      <w:start w:val="1"/>
      <w:numFmt w:val="japaneseCounting"/>
      <w:lvlText w:val="%1、"/>
      <w:lvlJc w:val="left"/>
      <w:pPr>
        <w:ind w:left="132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1">
    <w:nsid w:val="42FB5C91"/>
    <w:multiLevelType w:val="hybridMultilevel"/>
    <w:tmpl w:val="8D9C1130"/>
    <w:lvl w:ilvl="0" w:tplc="B72A53C2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">
    <w:nsid w:val="4E2D61E5"/>
    <w:multiLevelType w:val="hybridMultilevel"/>
    <w:tmpl w:val="F43E79A8"/>
    <w:lvl w:ilvl="0" w:tplc="959C0B8A">
      <w:start w:val="1"/>
      <w:numFmt w:val="japaneseCounting"/>
      <w:lvlText w:val="%1、"/>
      <w:lvlJc w:val="left"/>
      <w:pPr>
        <w:ind w:left="156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1" w:hanging="420"/>
      </w:pPr>
    </w:lvl>
    <w:lvl w:ilvl="2" w:tplc="0409001B" w:tentative="1">
      <w:start w:val="1"/>
      <w:numFmt w:val="lowerRoman"/>
      <w:lvlText w:val="%3."/>
      <w:lvlJc w:val="right"/>
      <w:pPr>
        <w:ind w:left="2101" w:hanging="420"/>
      </w:pPr>
    </w:lvl>
    <w:lvl w:ilvl="3" w:tplc="0409000F" w:tentative="1">
      <w:start w:val="1"/>
      <w:numFmt w:val="decimal"/>
      <w:lvlText w:val="%4."/>
      <w:lvlJc w:val="left"/>
      <w:pPr>
        <w:ind w:left="2521" w:hanging="420"/>
      </w:pPr>
    </w:lvl>
    <w:lvl w:ilvl="4" w:tplc="04090019" w:tentative="1">
      <w:start w:val="1"/>
      <w:numFmt w:val="lowerLetter"/>
      <w:lvlText w:val="%5)"/>
      <w:lvlJc w:val="left"/>
      <w:pPr>
        <w:ind w:left="2941" w:hanging="420"/>
      </w:pPr>
    </w:lvl>
    <w:lvl w:ilvl="5" w:tplc="0409001B" w:tentative="1">
      <w:start w:val="1"/>
      <w:numFmt w:val="lowerRoman"/>
      <w:lvlText w:val="%6."/>
      <w:lvlJc w:val="right"/>
      <w:pPr>
        <w:ind w:left="3361" w:hanging="420"/>
      </w:pPr>
    </w:lvl>
    <w:lvl w:ilvl="6" w:tplc="0409000F" w:tentative="1">
      <w:start w:val="1"/>
      <w:numFmt w:val="decimal"/>
      <w:lvlText w:val="%7."/>
      <w:lvlJc w:val="left"/>
      <w:pPr>
        <w:ind w:left="3781" w:hanging="420"/>
      </w:pPr>
    </w:lvl>
    <w:lvl w:ilvl="7" w:tplc="04090019" w:tentative="1">
      <w:start w:val="1"/>
      <w:numFmt w:val="lowerLetter"/>
      <w:lvlText w:val="%8)"/>
      <w:lvlJc w:val="left"/>
      <w:pPr>
        <w:ind w:left="4201" w:hanging="420"/>
      </w:pPr>
    </w:lvl>
    <w:lvl w:ilvl="8" w:tplc="0409001B" w:tentative="1">
      <w:start w:val="1"/>
      <w:numFmt w:val="lowerRoman"/>
      <w:lvlText w:val="%9."/>
      <w:lvlJc w:val="right"/>
      <w:pPr>
        <w:ind w:left="4621" w:hanging="420"/>
      </w:pPr>
    </w:lvl>
  </w:abstractNum>
  <w:abstractNum w:abstractNumId="3">
    <w:nsid w:val="5A65188A"/>
    <w:multiLevelType w:val="hybridMultilevel"/>
    <w:tmpl w:val="F43E79A8"/>
    <w:lvl w:ilvl="0" w:tplc="959C0B8A">
      <w:start w:val="1"/>
      <w:numFmt w:val="japaneseCounting"/>
      <w:lvlText w:val="%1、"/>
      <w:lvlJc w:val="left"/>
      <w:pPr>
        <w:ind w:left="156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1" w:hanging="420"/>
      </w:pPr>
    </w:lvl>
    <w:lvl w:ilvl="2" w:tplc="0409001B" w:tentative="1">
      <w:start w:val="1"/>
      <w:numFmt w:val="lowerRoman"/>
      <w:lvlText w:val="%3."/>
      <w:lvlJc w:val="right"/>
      <w:pPr>
        <w:ind w:left="2101" w:hanging="420"/>
      </w:pPr>
    </w:lvl>
    <w:lvl w:ilvl="3" w:tplc="0409000F" w:tentative="1">
      <w:start w:val="1"/>
      <w:numFmt w:val="decimal"/>
      <w:lvlText w:val="%4."/>
      <w:lvlJc w:val="left"/>
      <w:pPr>
        <w:ind w:left="2521" w:hanging="420"/>
      </w:pPr>
    </w:lvl>
    <w:lvl w:ilvl="4" w:tplc="04090019" w:tentative="1">
      <w:start w:val="1"/>
      <w:numFmt w:val="lowerLetter"/>
      <w:lvlText w:val="%5)"/>
      <w:lvlJc w:val="left"/>
      <w:pPr>
        <w:ind w:left="2941" w:hanging="420"/>
      </w:pPr>
    </w:lvl>
    <w:lvl w:ilvl="5" w:tplc="0409001B" w:tentative="1">
      <w:start w:val="1"/>
      <w:numFmt w:val="lowerRoman"/>
      <w:lvlText w:val="%6."/>
      <w:lvlJc w:val="right"/>
      <w:pPr>
        <w:ind w:left="3361" w:hanging="420"/>
      </w:pPr>
    </w:lvl>
    <w:lvl w:ilvl="6" w:tplc="0409000F" w:tentative="1">
      <w:start w:val="1"/>
      <w:numFmt w:val="decimal"/>
      <w:lvlText w:val="%7."/>
      <w:lvlJc w:val="left"/>
      <w:pPr>
        <w:ind w:left="3781" w:hanging="420"/>
      </w:pPr>
    </w:lvl>
    <w:lvl w:ilvl="7" w:tplc="04090019" w:tentative="1">
      <w:start w:val="1"/>
      <w:numFmt w:val="lowerLetter"/>
      <w:lvlText w:val="%8)"/>
      <w:lvlJc w:val="left"/>
      <w:pPr>
        <w:ind w:left="4201" w:hanging="420"/>
      </w:pPr>
    </w:lvl>
    <w:lvl w:ilvl="8" w:tplc="0409001B" w:tentative="1">
      <w:start w:val="1"/>
      <w:numFmt w:val="lowerRoman"/>
      <w:lvlText w:val="%9."/>
      <w:lvlJc w:val="right"/>
      <w:pPr>
        <w:ind w:left="4621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6CDC"/>
    <w:rsid w:val="00122E2B"/>
    <w:rsid w:val="001D6449"/>
    <w:rsid w:val="002A4580"/>
    <w:rsid w:val="005F67D4"/>
    <w:rsid w:val="00611023"/>
    <w:rsid w:val="006B5B32"/>
    <w:rsid w:val="006F0D1D"/>
    <w:rsid w:val="00706235"/>
    <w:rsid w:val="007268D5"/>
    <w:rsid w:val="00766CDC"/>
    <w:rsid w:val="00776AAA"/>
    <w:rsid w:val="0083280C"/>
    <w:rsid w:val="00992033"/>
    <w:rsid w:val="00B7516D"/>
    <w:rsid w:val="00EB2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5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66C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66C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6C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6CDC"/>
    <w:rPr>
      <w:sz w:val="18"/>
      <w:szCs w:val="18"/>
    </w:rPr>
  </w:style>
  <w:style w:type="character" w:customStyle="1" w:styleId="class3">
    <w:name w:val="class3"/>
    <w:basedOn w:val="a0"/>
    <w:rsid w:val="00766CDC"/>
  </w:style>
  <w:style w:type="character" w:styleId="a5">
    <w:name w:val="Emphasis"/>
    <w:basedOn w:val="a0"/>
    <w:uiPriority w:val="20"/>
    <w:qFormat/>
    <w:rsid w:val="00766CDC"/>
    <w:rPr>
      <w:i/>
      <w:iCs/>
    </w:rPr>
  </w:style>
  <w:style w:type="character" w:customStyle="1" w:styleId="class5">
    <w:name w:val="class5"/>
    <w:basedOn w:val="a0"/>
    <w:rsid w:val="00766CDC"/>
  </w:style>
  <w:style w:type="character" w:customStyle="1" w:styleId="class7">
    <w:name w:val="class7"/>
    <w:basedOn w:val="a0"/>
    <w:rsid w:val="00766CDC"/>
  </w:style>
  <w:style w:type="character" w:customStyle="1" w:styleId="class8">
    <w:name w:val="class8"/>
    <w:basedOn w:val="a0"/>
    <w:rsid w:val="00766CDC"/>
  </w:style>
  <w:style w:type="character" w:customStyle="1" w:styleId="class9">
    <w:name w:val="class9"/>
    <w:basedOn w:val="a0"/>
    <w:rsid w:val="00766CDC"/>
  </w:style>
  <w:style w:type="character" w:customStyle="1" w:styleId="class10">
    <w:name w:val="class10"/>
    <w:basedOn w:val="a0"/>
    <w:rsid w:val="00766CDC"/>
  </w:style>
  <w:style w:type="character" w:customStyle="1" w:styleId="class11">
    <w:name w:val="class11"/>
    <w:basedOn w:val="a0"/>
    <w:rsid w:val="00766CDC"/>
  </w:style>
  <w:style w:type="character" w:customStyle="1" w:styleId="class12">
    <w:name w:val="class12"/>
    <w:basedOn w:val="a0"/>
    <w:rsid w:val="00766CDC"/>
  </w:style>
  <w:style w:type="paragraph" w:styleId="a6">
    <w:name w:val="Balloon Text"/>
    <w:basedOn w:val="a"/>
    <w:link w:val="Char1"/>
    <w:semiHidden/>
    <w:unhideWhenUsed/>
    <w:rsid w:val="00766CDC"/>
    <w:rPr>
      <w:rFonts w:ascii="Calibri" w:eastAsia="宋体" w:hAnsi="Calibri" w:cs="Times New Roman"/>
      <w:sz w:val="18"/>
      <w:szCs w:val="18"/>
    </w:rPr>
  </w:style>
  <w:style w:type="character" w:customStyle="1" w:styleId="Char1">
    <w:name w:val="批注框文本 Char"/>
    <w:basedOn w:val="a0"/>
    <w:link w:val="a6"/>
    <w:semiHidden/>
    <w:rsid w:val="00766CDC"/>
    <w:rPr>
      <w:rFonts w:ascii="Calibri" w:eastAsia="宋体" w:hAnsi="Calibri" w:cs="Times New Roman"/>
      <w:sz w:val="18"/>
      <w:szCs w:val="18"/>
    </w:rPr>
  </w:style>
  <w:style w:type="paragraph" w:styleId="a7">
    <w:name w:val="Date"/>
    <w:basedOn w:val="a"/>
    <w:next w:val="a"/>
    <w:link w:val="Char2"/>
    <w:unhideWhenUsed/>
    <w:rsid w:val="00766CDC"/>
    <w:pPr>
      <w:ind w:leftChars="2500" w:left="100"/>
    </w:pPr>
    <w:rPr>
      <w:rFonts w:ascii="Calibri" w:eastAsia="宋体" w:hAnsi="Calibri" w:cs="Times New Roman"/>
    </w:rPr>
  </w:style>
  <w:style w:type="character" w:customStyle="1" w:styleId="Char2">
    <w:name w:val="日期 Char"/>
    <w:basedOn w:val="a0"/>
    <w:link w:val="a7"/>
    <w:rsid w:val="00766CDC"/>
    <w:rPr>
      <w:rFonts w:ascii="Calibri" w:eastAsia="宋体" w:hAnsi="Calibri" w:cs="Times New Roman"/>
    </w:rPr>
  </w:style>
  <w:style w:type="paragraph" w:customStyle="1" w:styleId="CharCharCharChar">
    <w:name w:val="Char Char Char Char"/>
    <w:basedOn w:val="a"/>
    <w:rsid w:val="00766CDC"/>
    <w:rPr>
      <w:rFonts w:ascii="Tahoma" w:eastAsia="宋体" w:hAnsi="Tahoma" w:cs="Times New Roman"/>
      <w:sz w:val="24"/>
      <w:szCs w:val="20"/>
    </w:rPr>
  </w:style>
  <w:style w:type="paragraph" w:customStyle="1" w:styleId="Char3">
    <w:name w:val="Char"/>
    <w:basedOn w:val="a"/>
    <w:rsid w:val="00766CDC"/>
    <w:rPr>
      <w:rFonts w:ascii="Times New Roman" w:eastAsia="宋体" w:hAnsi="Times New Roman" w:cs="Times New Roman"/>
      <w:szCs w:val="21"/>
    </w:rPr>
  </w:style>
  <w:style w:type="paragraph" w:styleId="a8">
    <w:name w:val="List Paragraph"/>
    <w:basedOn w:val="a"/>
    <w:uiPriority w:val="34"/>
    <w:qFormat/>
    <w:rsid w:val="00766CDC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styleId="a9">
    <w:name w:val="Hyperlink"/>
    <w:basedOn w:val="a0"/>
    <w:rsid w:val="00766CDC"/>
    <w:rPr>
      <w:color w:val="0000FF"/>
      <w:u w:val="single"/>
    </w:rPr>
  </w:style>
  <w:style w:type="paragraph" w:styleId="aa">
    <w:name w:val="Body Text Indent"/>
    <w:basedOn w:val="a"/>
    <w:link w:val="Char4"/>
    <w:unhideWhenUsed/>
    <w:rsid w:val="00766CDC"/>
    <w:pPr>
      <w:ind w:firstLineChars="200" w:firstLine="560"/>
    </w:pPr>
    <w:rPr>
      <w:rFonts w:ascii="Times New Roman" w:eastAsia="宋体" w:hAnsi="Times New Roman" w:cs="Times New Roman"/>
      <w:sz w:val="28"/>
      <w:szCs w:val="24"/>
    </w:rPr>
  </w:style>
  <w:style w:type="character" w:customStyle="1" w:styleId="Char4">
    <w:name w:val="正文文本缩进 Char"/>
    <w:basedOn w:val="a0"/>
    <w:link w:val="aa"/>
    <w:rsid w:val="00766CDC"/>
    <w:rPr>
      <w:rFonts w:ascii="Times New Roman" w:eastAsia="宋体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198</Words>
  <Characters>1134</Characters>
  <Application>Microsoft Office Word</Application>
  <DocSecurity>0</DocSecurity>
  <Lines>9</Lines>
  <Paragraphs>2</Paragraphs>
  <ScaleCrop>false</ScaleCrop>
  <Company>Chinese ORG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jianghailong</dc:creator>
  <cp:keywords/>
  <dc:description/>
  <cp:lastModifiedBy>jianghailong</cp:lastModifiedBy>
  <cp:revision>7</cp:revision>
  <dcterms:created xsi:type="dcterms:W3CDTF">2017-11-01T00:22:00Z</dcterms:created>
  <dcterms:modified xsi:type="dcterms:W3CDTF">2017-11-17T00:36:00Z</dcterms:modified>
</cp:coreProperties>
</file>