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30" w:lineRule="atLeast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附件2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黑体" w:hAnsi="黑体" w:eastAsia="黑体" w:cs="宋体"/>
          <w:kern w:val="0"/>
          <w:sz w:val="44"/>
          <w:szCs w:val="44"/>
          <w:lang w:val="zh-CN"/>
        </w:rPr>
      </w:pPr>
      <w:r>
        <w:rPr>
          <w:rFonts w:hint="eastAsia" w:ascii="黑体" w:hAnsi="黑体" w:eastAsia="黑体" w:cs="宋体"/>
          <w:kern w:val="0"/>
          <w:sz w:val="44"/>
          <w:szCs w:val="44"/>
          <w:lang w:val="zh-CN"/>
        </w:rPr>
        <w:t>2016年下半年银行业专业人员中级职业资格考试考生须知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宋体"/>
          <w:kern w:val="0"/>
          <w:sz w:val="28"/>
          <w:szCs w:val="28"/>
          <w:lang w:val="zh-CN"/>
        </w:rPr>
      </w:pPr>
      <w:r>
        <w:rPr>
          <w:rFonts w:hint="eastAsia" w:ascii="仿宋_GB2312" w:eastAsia="仿宋_GB2312" w:cs="宋体"/>
          <w:kern w:val="0"/>
          <w:sz w:val="28"/>
          <w:szCs w:val="28"/>
          <w:lang w:val="zh-CN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firstLine="643" w:firstLineChars="200"/>
        <w:jc w:val="left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 xml:space="preserve">一、银行业专业人员中级职业资格考试时间：  </w:t>
      </w:r>
    </w:p>
    <w:p>
      <w:pPr>
        <w:spacing w:line="360" w:lineRule="auto"/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11月5日: </w:t>
      </w:r>
    </w:p>
    <w:p>
      <w:pPr>
        <w:spacing w:line="360" w:lineRule="auto"/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ascii="仿宋" w:hAnsi="仿宋" w:eastAsia="仿宋" w:cs="宋体"/>
          <w:color w:val="000000"/>
          <w:kern w:val="0"/>
          <w:sz w:val="32"/>
          <w:szCs w:val="32"/>
        </w:rPr>
        <w:t>9:00-11:00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 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《银行业法律法规与综合能力》</w:t>
      </w:r>
    </w:p>
    <w:p>
      <w:pPr>
        <w:spacing w:line="360" w:lineRule="auto"/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ascii="仿宋" w:hAnsi="仿宋" w:eastAsia="仿宋" w:cs="宋体"/>
          <w:color w:val="000000"/>
          <w:kern w:val="0"/>
          <w:sz w:val="32"/>
          <w:szCs w:val="32"/>
        </w:rPr>
        <w:t>13:00-15:00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《银行业专业实务》个人理财科目</w:t>
      </w:r>
    </w:p>
    <w:p>
      <w:pPr>
        <w:spacing w:line="360" w:lineRule="auto"/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ascii="仿宋" w:hAnsi="仿宋" w:eastAsia="仿宋" w:cs="宋体"/>
          <w:color w:val="000000"/>
          <w:kern w:val="0"/>
          <w:sz w:val="32"/>
          <w:szCs w:val="32"/>
        </w:rPr>
        <w:t>16:00-18:00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《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银行业专业实务》个人贷款科目</w:t>
      </w:r>
    </w:p>
    <w:p>
      <w:pPr>
        <w:spacing w:line="360" w:lineRule="auto"/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11月6日:</w:t>
      </w:r>
    </w:p>
    <w:p>
      <w:pPr>
        <w:spacing w:line="360" w:lineRule="auto"/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ascii="仿宋" w:hAnsi="仿宋" w:eastAsia="仿宋" w:cs="宋体"/>
          <w:color w:val="000000"/>
          <w:kern w:val="0"/>
          <w:sz w:val="32"/>
          <w:szCs w:val="32"/>
        </w:rPr>
        <w:t>9:00-11:00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 《银行业专业实务》银行管理科目</w:t>
      </w:r>
    </w:p>
    <w:p>
      <w:pPr>
        <w:spacing w:line="360" w:lineRule="auto"/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ascii="仿宋" w:hAnsi="仿宋" w:eastAsia="仿宋" w:cs="宋体"/>
          <w:color w:val="000000"/>
          <w:kern w:val="0"/>
          <w:sz w:val="32"/>
          <w:szCs w:val="32"/>
        </w:rPr>
        <w:t>13:00-15:00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《银行业专业实务》公司信贷科目</w:t>
      </w:r>
    </w:p>
    <w:p>
      <w:pPr>
        <w:spacing w:line="360" w:lineRule="auto"/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ascii="仿宋" w:hAnsi="仿宋" w:eastAsia="仿宋" w:cs="宋体"/>
          <w:color w:val="000000"/>
          <w:kern w:val="0"/>
          <w:sz w:val="32"/>
          <w:szCs w:val="32"/>
        </w:rPr>
        <w:t>16:00-18:00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《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银行业专业实务》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风险管理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科目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hAnsi="仿宋" w:eastAsia="仿宋_GB2312" w:cs="宋体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 xml:space="preserve">    考生个人具体考试场次及考点请于</w:t>
      </w:r>
      <w:r>
        <w:rPr>
          <w:rFonts w:ascii="仿宋" w:hAnsi="仿宋" w:eastAsia="仿宋" w:cs="宋体"/>
          <w:kern w:val="0"/>
          <w:sz w:val="32"/>
          <w:szCs w:val="32"/>
          <w:lang w:val="zh-CN"/>
        </w:rPr>
        <w:t>10月31日9：00至11月6日18：00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登录报名系统查询并自行打印准考证。</w:t>
      </w:r>
      <w:r>
        <w:rPr>
          <w:rFonts w:hint="eastAsia" w:ascii="仿宋_GB2312" w:hAnsi="仿宋" w:eastAsia="仿宋_GB2312" w:cs="宋体"/>
          <w:kern w:val="0"/>
          <w:sz w:val="28"/>
          <w:szCs w:val="28"/>
          <w:lang w:val="zh-CN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firstLine="630" w:firstLineChars="196"/>
        <w:jc w:val="left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>二、答卷方式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_GB2312" w:hAnsi="仿宋" w:eastAsia="仿宋_GB2312" w:cs="宋体"/>
          <w:kern w:val="0"/>
          <w:sz w:val="28"/>
          <w:szCs w:val="28"/>
          <w:lang w:val="zh-CN"/>
        </w:rPr>
        <w:t>　　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闭卷，计算机考试，考试限时120分钟。</w:t>
      </w:r>
    </w:p>
    <w:p>
      <w:pPr>
        <w:autoSpaceDE w:val="0"/>
        <w:autoSpaceDN w:val="0"/>
        <w:adjustRightInd w:val="0"/>
        <w:spacing w:line="360" w:lineRule="auto"/>
        <w:ind w:firstLine="630" w:firstLineChars="196"/>
        <w:jc w:val="left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 xml:space="preserve">三、试题类型 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中级考试试题题型为单项选择题、多项选择题、判断题和填空题四种题型。</w:t>
      </w:r>
    </w:p>
    <w:p>
      <w:pPr>
        <w:autoSpaceDE w:val="0"/>
        <w:autoSpaceDN w:val="0"/>
        <w:adjustRightInd w:val="0"/>
        <w:spacing w:line="360" w:lineRule="auto"/>
        <w:ind w:firstLine="630" w:firstLineChars="196"/>
        <w:jc w:val="left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 xml:space="preserve">四、考场纪律 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考试开始前45分钟考生凭准考证和有效身份证件进入规定考场，逐一进行现场拍照（照片将用于证书管理）。考生入座后输入准考证号登录考试系统，并将准考证和有效身份证件放在考桌左上角，以便监考人员查验。考试指令发出后，考生才能开始答卷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（二）考生拍照完毕进入考场后，如需离开考场必须携带准考证与有效身份证件，再次进场时需向监考老师出示有效证件，并重新拍照，身份核对后方可入场。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（三）考生在入场时除携带演算用笔外，严禁将其他物品带至座位（如：手机、包、书籍、资料、笔记本和自备草稿纸以及电子工具、计算器等）。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（四）考试开始20分钟后，考生停止进入考场。开考30分钟后考生方可交卷离开考场。考生提交试卷后立即退场，不得在考场附近逗留、交谈，退场后不得再返回考场。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五）考生登录考试系统后，应仔细核对姓名、性别、准考证号、身份证件号、考试科目及本人照片，并仔细阅读考生须知。在下发的草稿纸上填写考生姓名及准考证号，考试结束后将草稿纸和准考证统一上交。严禁将考场统一发放的草稿纸和准考证带出考场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（六）考生严禁在草稿纸、准考证等纸张上抄录试题，或使用电子设备拍摄试题。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（七）考生因病不能坚持考试的，应报告监考人员，根据具体情况进行处理。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（八）考生不得询问试题题意，如因系统原因或试题有误，可举手向监考人员询问，不得询问其他考生。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九）考试机出现故障，考生需举手示意，由技术人员进行处理，但不允许监考或技术人员帮助操作考试界面，或对题意做解释、提示。对故意关机或自行重新启动计算机的考生应责令其离开考场，考试成绩按零分处理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（十）考生在考试期间如需上厕所，应向监考人员举手示意，在得到监考人员的允许后由工作人员陪同出入考场，再次进入考场时需向监考人员出示准考证及有效身份证件，并重新拍照，身份核对后方可入场。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（十一）考试结束指令发出后，考生立即停止答卷，向系统提交试卷，并按监考人员要求退场。 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（十二）除本场考生及考试工作人员外，其他无关人员一律不得进入考场。</w:t>
      </w:r>
    </w:p>
    <w:p>
      <w:pPr>
        <w:autoSpaceDE w:val="0"/>
        <w:autoSpaceDN w:val="0"/>
        <w:adjustRightInd w:val="0"/>
        <w:spacing w:line="360" w:lineRule="auto"/>
        <w:ind w:firstLine="630" w:firstLineChars="196"/>
        <w:jc w:val="left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>五、违规违纪处理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（一）应试人员在考试过程中有下列行为之一的，当次该科目考试成绩无效，监考人员有权要求考生退出考场：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1.考生将规定以外的其他物品带至座位（如：手机、包、书籍、资料、笔记本和自备草稿纸以及电子工具、计算器等）；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2.在考场内吸烟、说话、喧哗，或其他影响考场秩序不听监考人员劝阻的；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3.未在规定座位参加考试，或者未经考试工作人员允许擅自离开座位或者考场的；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4.以旁窥、交头接耳、打手势等方式传接信息的；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5.违反规定翻阅参考资料的；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6.其他一般违纪违规行为。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（二）应试人员在考试过程中有下列行为之一的，当次全部科目考试成绩无效；其中有第3项至第10项行为之一的，2年内不得参加银行业专业人员职业资格考试：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1.抄袭、协助他人抄袭试题答案或者与考试内容相关资料的；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2.互相传递草稿纸等的；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3.不按规定上交，将演算草稿纸及准考证带出考场的；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4.恶意操作电脑设备、破坏公物及考场设施、扰乱考场秩序的；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5.伪造、涂改证件、证明，或者以其他不正当手段获取考试资格的；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6.让他人冒名顶替或代替他人参加考试的；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7.抄录和拍摄试题的；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8.本人离开考场后，在考试结束前，传播考试试题及答案的；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9.与考试工作人员串通作弊或者参与有组织作弊的；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10.利用通讯工具、电子用品或者其他技术手段接听、接收、发送考试相关信息的；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11.其他严重违纪违规行为。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三）应试人员应当自觉维护考试工作场所秩序，服从考试工作人员管理，有下列行为之一的，责令离开考场；影响考试正常进行的，视情节轻重，按照第（一）条或者第（二）条处理；违反《中华人民共和国治安管理处罚法》的，交由公安机关依法处理；构成犯罪的，依法追究刑事责任：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故意扰乱考点、考场等考试工作场所秩序；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拒绝、妨碍考试工作人员履行管理职责；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威胁、侮辱、诽谤、诬陷他人；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其他扰乱考试管理秩序的行为。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（四） 应试人员有下列行为之一的，经事后查实，应当认定为考试舞弊，按具体规定处理：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1.同一科目试卷答案主要错点高度一致或者错同数量达到一定比例的（即雷同试卷），取消当次该科目考试成绩；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2.经照片比对或他人举报，查实为替考，取消当次考试及两年禁考期内（按周年计算）的所有成绩及证书；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3.考试工作人员协助实施作弊行为，事后查实的，按具体作弊行为处理。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（五） 对提供虚假证明材料或者以其他不正当手段取得相应证书的，由证书签发机关宣布证书无效，收回证书，并依照本规定第（二）条相应条款处理。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（六） 对应试人员违纪违规行为当场发现的，考试工作人员应当查实情况，如实记录，收集、保存相应证据材料，当场告知其记录内容，并要求本人签字，拒绝签字的，由两名考试工作人员如实签字确认。在考试结束后报送考试主管部门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（七） 对本规定所列违纪违规行为并给予相应处理的人员，考试主办方可向其所在单位通报、向社会公布其相关信息。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（八） 按照本规定2年内不得参加银行业专业人员职业资格考试的期限，应当自发生违纪违规行为之日起，按周年计算。</w:t>
      </w:r>
    </w:p>
    <w:p>
      <w:pPr>
        <w:autoSpaceDE w:val="0"/>
        <w:autoSpaceDN w:val="0"/>
        <w:adjustRightInd w:val="0"/>
        <w:spacing w:line="360" w:lineRule="auto"/>
        <w:ind w:firstLine="630" w:firstLineChars="196"/>
        <w:jc w:val="left"/>
        <w:rPr>
          <w:rFonts w:ascii="仿宋" w:hAnsi="仿宋" w:eastAsia="仿宋" w:cs="宋体"/>
          <w:b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  <w:lang w:val="zh-CN"/>
        </w:rPr>
        <w:t xml:space="preserve">六、其它注意事项 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（一）由于考试当日所采集照片将用于证书管理，请考生注意着装。</w:t>
      </w:r>
    </w:p>
    <w:p>
      <w:pPr>
        <w:widowControl/>
        <w:spacing w:line="300" w:lineRule="atLeast"/>
        <w:ind w:firstLine="640" w:firstLineChars="200"/>
        <w:jc w:val="left"/>
        <w:rPr>
          <w:rFonts w:ascii="仿宋" w:hAnsi="仿宋" w:eastAsia="仿宋" w:cs="宋体"/>
          <w:spacing w:val="20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（二）建议考试当天考生采用公共交通方式到达考场，乘车线路详见准考证。</w:t>
      </w:r>
    </w:p>
    <w:p>
      <w:pPr>
        <w:autoSpaceDE w:val="0"/>
        <w:autoSpaceDN w:val="0"/>
        <w:adjustRightInd w:val="0"/>
        <w:spacing w:line="360" w:lineRule="auto"/>
        <w:ind w:left="3834" w:leftChars="1140" w:hanging="1440" w:hangingChars="450"/>
        <w:jc w:val="left"/>
        <w:rPr>
          <w:rFonts w:ascii="仿宋" w:hAnsi="仿宋" w:eastAsia="仿宋" w:cs="宋体"/>
          <w:kern w:val="0"/>
          <w:sz w:val="32"/>
          <w:szCs w:val="32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left="3834" w:leftChars="1140" w:hanging="1440" w:hangingChars="450"/>
        <w:jc w:val="left"/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银行业专业人员职业资格考试办公室                                                                                                                             2016年10月10日</w:t>
      </w:r>
      <w:r>
        <w:rPr>
          <w:rFonts w:hint="eastAsia" w:ascii="宋体" w:hAnsi="宋体" w:eastAsia="仿宋" w:cs="宋体"/>
          <w:color w:val="000000"/>
          <w:kern w:val="0"/>
          <w:sz w:val="32"/>
          <w:szCs w:val="32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04B98"/>
    <w:rsid w:val="7F804B9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2016-10-12T08:53:00Z</dcterms:created>
  <dc:creator>dell</dc:creator>
  <cp:lastModifiedBy>dell</cp:lastModifiedBy>
  <dcterms:modified xsi:type="dcterms:W3CDTF">2016-10-12T08:53:17Z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