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4EF" w:rsidRPr="00B919A7" w:rsidRDefault="00EA54EF" w:rsidP="00B919A7">
      <w:pPr>
        <w:jc w:val="left"/>
        <w:rPr>
          <w:b/>
          <w:sz w:val="32"/>
          <w:szCs w:val="32"/>
        </w:rPr>
      </w:pPr>
    </w:p>
    <w:p w:rsidR="00EA54EF" w:rsidRDefault="00EA54EF" w:rsidP="001E32F7">
      <w:pPr>
        <w:jc w:val="center"/>
        <w:rPr>
          <w:b/>
          <w:sz w:val="36"/>
          <w:szCs w:val="36"/>
        </w:rPr>
      </w:pPr>
    </w:p>
    <w:p w:rsidR="00EA54EF" w:rsidRDefault="00B85F87" w:rsidP="001E32F7">
      <w:pPr>
        <w:jc w:val="center"/>
        <w:rPr>
          <w:b/>
          <w:sz w:val="36"/>
          <w:szCs w:val="36"/>
        </w:rPr>
      </w:pPr>
      <w:r>
        <w:rPr>
          <w:rFonts w:hint="eastAsia"/>
          <w:b/>
          <w:sz w:val="36"/>
          <w:szCs w:val="36"/>
        </w:rPr>
        <w:t>关于印发《</w:t>
      </w:r>
      <w:r w:rsidR="007A5080">
        <w:rPr>
          <w:rFonts w:hint="eastAsia"/>
          <w:b/>
          <w:sz w:val="36"/>
          <w:szCs w:val="36"/>
        </w:rPr>
        <w:t>关于</w:t>
      </w:r>
      <w:r w:rsidR="00FE357A">
        <w:rPr>
          <w:rFonts w:hint="eastAsia"/>
          <w:b/>
          <w:sz w:val="36"/>
          <w:szCs w:val="36"/>
        </w:rPr>
        <w:t>进一步改进</w:t>
      </w:r>
      <w:r w:rsidR="007A5080">
        <w:rPr>
          <w:rFonts w:hint="eastAsia"/>
          <w:b/>
          <w:sz w:val="36"/>
          <w:szCs w:val="36"/>
        </w:rPr>
        <w:t>无障碍银行服务的自律</w:t>
      </w:r>
      <w:r w:rsidR="00FE357A">
        <w:rPr>
          <w:rFonts w:hint="eastAsia"/>
          <w:b/>
          <w:sz w:val="36"/>
          <w:szCs w:val="36"/>
        </w:rPr>
        <w:t xml:space="preserve">   </w:t>
      </w:r>
      <w:r w:rsidR="007A5080">
        <w:rPr>
          <w:rFonts w:hint="eastAsia"/>
          <w:b/>
          <w:sz w:val="36"/>
          <w:szCs w:val="36"/>
        </w:rPr>
        <w:t>约定</w:t>
      </w:r>
      <w:r>
        <w:rPr>
          <w:rFonts w:hint="eastAsia"/>
          <w:b/>
          <w:sz w:val="36"/>
          <w:szCs w:val="36"/>
        </w:rPr>
        <w:t>》的通知</w:t>
      </w:r>
    </w:p>
    <w:p w:rsidR="00EA54EF" w:rsidRPr="002E6CA9" w:rsidRDefault="00EA54EF" w:rsidP="00C158B2">
      <w:pPr>
        <w:jc w:val="center"/>
        <w:rPr>
          <w:rFonts w:ascii="仿宋_GB2312" w:eastAsia="仿宋_GB2312"/>
          <w:b/>
          <w:sz w:val="30"/>
          <w:szCs w:val="30"/>
        </w:rPr>
      </w:pPr>
    </w:p>
    <w:p w:rsidR="00EA54EF" w:rsidRDefault="00EA54EF" w:rsidP="00EA54EF">
      <w:pPr>
        <w:jc w:val="left"/>
        <w:rPr>
          <w:rFonts w:ascii="仿宋_GB2312" w:eastAsia="仿宋_GB2312"/>
          <w:sz w:val="30"/>
          <w:szCs w:val="30"/>
        </w:rPr>
      </w:pPr>
      <w:r w:rsidRPr="00EA54EF">
        <w:rPr>
          <w:rFonts w:ascii="仿宋_GB2312" w:eastAsia="仿宋_GB2312" w:hint="eastAsia"/>
          <w:sz w:val="30"/>
          <w:szCs w:val="30"/>
        </w:rPr>
        <w:t>各会员单位</w:t>
      </w:r>
      <w:r>
        <w:rPr>
          <w:rFonts w:ascii="仿宋_GB2312" w:eastAsia="仿宋_GB2312" w:hint="eastAsia"/>
          <w:sz w:val="30"/>
          <w:szCs w:val="30"/>
        </w:rPr>
        <w:t>：</w:t>
      </w:r>
    </w:p>
    <w:p w:rsidR="008F21CE" w:rsidRDefault="00EA54EF" w:rsidP="008F21CE">
      <w:pPr>
        <w:ind w:firstLine="600"/>
        <w:jc w:val="left"/>
        <w:rPr>
          <w:rFonts w:ascii="仿宋_GB2312" w:eastAsia="仿宋_GB2312"/>
          <w:sz w:val="30"/>
          <w:szCs w:val="30"/>
        </w:rPr>
      </w:pPr>
      <w:r w:rsidRPr="00EA54EF">
        <w:rPr>
          <w:rFonts w:ascii="仿宋_GB2312" w:eastAsia="仿宋_GB2312"/>
          <w:sz w:val="30"/>
          <w:szCs w:val="30"/>
        </w:rPr>
        <w:t>党中央、国务院高度重视</w:t>
      </w:r>
      <w:r>
        <w:rPr>
          <w:rFonts w:ascii="仿宋_GB2312" w:eastAsia="仿宋_GB2312" w:hint="eastAsia"/>
          <w:sz w:val="30"/>
          <w:szCs w:val="30"/>
        </w:rPr>
        <w:t>残障人士</w:t>
      </w:r>
      <w:r w:rsidR="008F21CE">
        <w:rPr>
          <w:rFonts w:ascii="仿宋_GB2312" w:eastAsia="仿宋_GB2312" w:hint="eastAsia"/>
          <w:sz w:val="30"/>
          <w:szCs w:val="30"/>
        </w:rPr>
        <w:t>社会生活保障工作，</w:t>
      </w:r>
      <w:r w:rsidR="002D55E8">
        <w:rPr>
          <w:rFonts w:ascii="仿宋_GB2312" w:eastAsia="仿宋_GB2312" w:hint="eastAsia"/>
          <w:sz w:val="30"/>
          <w:szCs w:val="30"/>
        </w:rPr>
        <w:t>2012年</w:t>
      </w:r>
      <w:r w:rsidR="008F21CE" w:rsidRPr="008F21CE">
        <w:rPr>
          <w:rFonts w:ascii="仿宋_GB2312" w:eastAsia="仿宋_GB2312" w:hint="eastAsia"/>
          <w:sz w:val="30"/>
          <w:szCs w:val="30"/>
        </w:rPr>
        <w:t>颁布</w:t>
      </w:r>
      <w:r w:rsidR="008F21CE" w:rsidRPr="008F21CE">
        <w:rPr>
          <w:rFonts w:ascii="仿宋_GB2312" w:eastAsia="仿宋_GB2312"/>
          <w:sz w:val="30"/>
          <w:szCs w:val="30"/>
        </w:rPr>
        <w:t>了《</w:t>
      </w:r>
      <w:r w:rsidR="008F21CE" w:rsidRPr="008F21CE">
        <w:rPr>
          <w:rFonts w:ascii="仿宋_GB2312" w:eastAsia="仿宋_GB2312" w:hint="eastAsia"/>
          <w:sz w:val="30"/>
          <w:szCs w:val="30"/>
        </w:rPr>
        <w:t>无障碍环境建设条例</w:t>
      </w:r>
      <w:r w:rsidR="008F21CE" w:rsidRPr="008F21CE">
        <w:rPr>
          <w:rFonts w:ascii="仿宋_GB2312" w:eastAsia="仿宋_GB2312"/>
          <w:sz w:val="30"/>
          <w:szCs w:val="30"/>
        </w:rPr>
        <w:t>》（国务院令第622号）。为贯彻落实《</w:t>
      </w:r>
      <w:r w:rsidR="00B85F87" w:rsidRPr="008F21CE">
        <w:rPr>
          <w:rFonts w:ascii="仿宋_GB2312" w:eastAsia="仿宋_GB2312" w:hint="eastAsia"/>
          <w:sz w:val="30"/>
          <w:szCs w:val="30"/>
        </w:rPr>
        <w:t>无障碍环境建设条例</w:t>
      </w:r>
      <w:r w:rsidR="008F21CE" w:rsidRPr="008F21CE">
        <w:rPr>
          <w:rFonts w:ascii="仿宋_GB2312" w:eastAsia="仿宋_GB2312"/>
          <w:sz w:val="30"/>
          <w:szCs w:val="30"/>
        </w:rPr>
        <w:t>》精神，</w:t>
      </w:r>
      <w:r w:rsidR="002D55E8">
        <w:rPr>
          <w:rFonts w:ascii="仿宋_GB2312" w:eastAsia="仿宋_GB2312" w:hint="eastAsia"/>
          <w:sz w:val="30"/>
          <w:szCs w:val="30"/>
        </w:rPr>
        <w:t>切实提升全行业服务残障人士的能力，</w:t>
      </w:r>
      <w:r w:rsidR="00B85F87">
        <w:rPr>
          <w:rFonts w:ascii="仿宋_GB2312" w:eastAsia="仿宋_GB2312" w:hint="eastAsia"/>
          <w:sz w:val="30"/>
          <w:szCs w:val="30"/>
        </w:rPr>
        <w:t>经征求会员单位和中国银行业协会消费者保护委员会意见，制定完成《关于</w:t>
      </w:r>
      <w:r w:rsidR="00FE357A">
        <w:rPr>
          <w:rFonts w:ascii="仿宋_GB2312" w:eastAsia="仿宋_GB2312" w:hint="eastAsia"/>
          <w:sz w:val="30"/>
          <w:szCs w:val="30"/>
        </w:rPr>
        <w:t>进一步改进</w:t>
      </w:r>
      <w:r w:rsidR="00B85F87">
        <w:rPr>
          <w:rFonts w:ascii="仿宋_GB2312" w:eastAsia="仿宋_GB2312" w:hint="eastAsia"/>
          <w:sz w:val="30"/>
          <w:szCs w:val="30"/>
        </w:rPr>
        <w:t>无障碍银行服务的自律约定》，现印发给你们，请遵照执行</w:t>
      </w:r>
      <w:r w:rsidR="008F21CE" w:rsidRPr="008F21CE">
        <w:rPr>
          <w:rFonts w:ascii="仿宋_GB2312" w:eastAsia="仿宋_GB2312"/>
          <w:sz w:val="30"/>
          <w:szCs w:val="30"/>
        </w:rPr>
        <w:t>。</w:t>
      </w:r>
    </w:p>
    <w:p w:rsidR="00B85F87" w:rsidRDefault="00B85F87" w:rsidP="008F21CE">
      <w:pPr>
        <w:ind w:firstLine="600"/>
        <w:jc w:val="left"/>
        <w:rPr>
          <w:rFonts w:ascii="仿宋_GB2312" w:eastAsia="仿宋_GB2312"/>
          <w:sz w:val="30"/>
          <w:szCs w:val="30"/>
        </w:rPr>
      </w:pPr>
      <w:r>
        <w:rPr>
          <w:rFonts w:ascii="仿宋_GB2312" w:eastAsia="仿宋_GB2312" w:hint="eastAsia"/>
          <w:sz w:val="30"/>
          <w:szCs w:val="30"/>
        </w:rPr>
        <w:t>联系人：孙瑞</w:t>
      </w:r>
    </w:p>
    <w:p w:rsidR="00B85F87" w:rsidRDefault="00B85F87" w:rsidP="008F21CE">
      <w:pPr>
        <w:ind w:firstLine="600"/>
        <w:jc w:val="left"/>
        <w:rPr>
          <w:rFonts w:ascii="仿宋_GB2312" w:eastAsia="仿宋_GB2312"/>
          <w:sz w:val="30"/>
          <w:szCs w:val="30"/>
        </w:rPr>
      </w:pPr>
      <w:r>
        <w:rPr>
          <w:rFonts w:ascii="仿宋_GB2312" w:eastAsia="仿宋_GB2312" w:hint="eastAsia"/>
          <w:sz w:val="30"/>
          <w:szCs w:val="30"/>
        </w:rPr>
        <w:t>电  话：010-66291155</w:t>
      </w:r>
    </w:p>
    <w:p w:rsidR="00B85F87" w:rsidRDefault="00B85F87" w:rsidP="008F21CE">
      <w:pPr>
        <w:ind w:firstLine="600"/>
        <w:jc w:val="left"/>
        <w:rPr>
          <w:rFonts w:ascii="仿宋_GB2312" w:eastAsia="仿宋_GB2312"/>
          <w:sz w:val="30"/>
          <w:szCs w:val="30"/>
        </w:rPr>
      </w:pPr>
      <w:r>
        <w:rPr>
          <w:rFonts w:ascii="仿宋_GB2312" w:eastAsia="仿宋_GB2312" w:hint="eastAsia"/>
          <w:sz w:val="30"/>
          <w:szCs w:val="30"/>
        </w:rPr>
        <w:t>邮  件：</w:t>
      </w:r>
      <w:hyperlink r:id="rId6" w:history="1">
        <w:r w:rsidR="00FF527E" w:rsidRPr="00531CBA">
          <w:rPr>
            <w:rStyle w:val="a7"/>
            <w:rFonts w:ascii="仿宋_GB2312" w:eastAsia="仿宋_GB2312" w:hint="eastAsia"/>
            <w:sz w:val="30"/>
            <w:szCs w:val="30"/>
          </w:rPr>
          <w:t>sunrui@china-cba.net</w:t>
        </w:r>
      </w:hyperlink>
    </w:p>
    <w:p w:rsidR="00FF527E" w:rsidRDefault="00FF527E" w:rsidP="008F21CE">
      <w:pPr>
        <w:ind w:firstLine="600"/>
        <w:jc w:val="left"/>
        <w:rPr>
          <w:rFonts w:ascii="仿宋_GB2312" w:eastAsia="仿宋_GB2312"/>
          <w:sz w:val="30"/>
          <w:szCs w:val="30"/>
        </w:rPr>
      </w:pPr>
      <w:r>
        <w:rPr>
          <w:rFonts w:ascii="仿宋_GB2312" w:eastAsia="仿宋_GB2312" w:hint="eastAsia"/>
          <w:sz w:val="30"/>
          <w:szCs w:val="30"/>
        </w:rPr>
        <w:t>传  真：010-66553365</w:t>
      </w:r>
    </w:p>
    <w:p w:rsidR="00FF527E" w:rsidRDefault="00FF527E" w:rsidP="008F21CE">
      <w:pPr>
        <w:ind w:firstLine="600"/>
        <w:jc w:val="left"/>
        <w:rPr>
          <w:rFonts w:ascii="仿宋_GB2312" w:eastAsia="仿宋_GB2312"/>
          <w:sz w:val="30"/>
          <w:szCs w:val="30"/>
        </w:rPr>
      </w:pPr>
    </w:p>
    <w:p w:rsidR="00FF527E" w:rsidRDefault="00FF527E" w:rsidP="008F21CE">
      <w:pPr>
        <w:ind w:firstLine="600"/>
        <w:jc w:val="left"/>
        <w:rPr>
          <w:rFonts w:ascii="仿宋_GB2312" w:eastAsia="仿宋_GB2312"/>
          <w:sz w:val="30"/>
          <w:szCs w:val="30"/>
        </w:rPr>
      </w:pPr>
      <w:r>
        <w:rPr>
          <w:rFonts w:ascii="仿宋_GB2312" w:eastAsia="仿宋_GB2312" w:hint="eastAsia"/>
          <w:sz w:val="30"/>
          <w:szCs w:val="30"/>
        </w:rPr>
        <w:t>附  件：关于</w:t>
      </w:r>
      <w:r w:rsidR="00FE357A">
        <w:rPr>
          <w:rFonts w:ascii="仿宋_GB2312" w:eastAsia="仿宋_GB2312" w:hint="eastAsia"/>
          <w:sz w:val="30"/>
          <w:szCs w:val="30"/>
        </w:rPr>
        <w:t>进一步改进</w:t>
      </w:r>
      <w:r>
        <w:rPr>
          <w:rFonts w:ascii="仿宋_GB2312" w:eastAsia="仿宋_GB2312" w:hint="eastAsia"/>
          <w:sz w:val="30"/>
          <w:szCs w:val="30"/>
        </w:rPr>
        <w:t>无障碍银行服务的自律约定</w:t>
      </w:r>
    </w:p>
    <w:p w:rsidR="00FF527E" w:rsidRDefault="00FF527E" w:rsidP="008F21CE">
      <w:pPr>
        <w:ind w:firstLine="600"/>
        <w:jc w:val="left"/>
        <w:rPr>
          <w:rFonts w:ascii="仿宋_GB2312" w:eastAsia="仿宋_GB2312"/>
          <w:sz w:val="30"/>
          <w:szCs w:val="30"/>
        </w:rPr>
      </w:pPr>
    </w:p>
    <w:p w:rsidR="00FF527E" w:rsidRPr="005234E1" w:rsidRDefault="005234E1" w:rsidP="005234E1">
      <w:pPr>
        <w:ind w:firstLine="600"/>
        <w:jc w:val="right"/>
        <w:rPr>
          <w:rFonts w:ascii="仿宋_GB2312" w:eastAsia="仿宋_GB2312" w:hAnsi="宋体" w:cs="宋体" w:hint="eastAsia"/>
          <w:sz w:val="30"/>
          <w:szCs w:val="30"/>
        </w:rPr>
      </w:pPr>
      <w:r w:rsidRPr="005234E1">
        <w:rPr>
          <w:rFonts w:ascii="仿宋_GB2312" w:eastAsia="仿宋_GB2312" w:hint="eastAsia"/>
          <w:sz w:val="30"/>
          <w:szCs w:val="30"/>
        </w:rPr>
        <w:t>二</w:t>
      </w:r>
      <w:r w:rsidRPr="005234E1">
        <w:rPr>
          <w:rFonts w:ascii="仿宋_GB2312" w:eastAsia="宋体" w:hAnsi="宋体" w:cs="宋体" w:hint="eastAsia"/>
          <w:sz w:val="30"/>
          <w:szCs w:val="30"/>
        </w:rPr>
        <w:t>〇</w:t>
      </w:r>
      <w:r w:rsidRPr="005234E1">
        <w:rPr>
          <w:rFonts w:ascii="仿宋_GB2312" w:eastAsia="仿宋_GB2312" w:hAnsi="宋体" w:cs="宋体" w:hint="eastAsia"/>
          <w:sz w:val="30"/>
          <w:szCs w:val="30"/>
        </w:rPr>
        <w:t>一三年五月十五日</w:t>
      </w:r>
    </w:p>
    <w:p w:rsidR="00FF527E" w:rsidRDefault="00FF527E" w:rsidP="008F21CE">
      <w:pPr>
        <w:ind w:firstLine="600"/>
        <w:jc w:val="left"/>
        <w:rPr>
          <w:rFonts w:ascii="仿宋_GB2312" w:eastAsia="仿宋_GB2312"/>
          <w:sz w:val="30"/>
          <w:szCs w:val="30"/>
        </w:rPr>
      </w:pPr>
    </w:p>
    <w:p w:rsidR="00FF527E" w:rsidRDefault="00FF527E" w:rsidP="008F21CE">
      <w:pPr>
        <w:ind w:firstLine="600"/>
        <w:jc w:val="left"/>
        <w:rPr>
          <w:rFonts w:ascii="仿宋_GB2312" w:eastAsia="仿宋_GB2312"/>
          <w:sz w:val="30"/>
          <w:szCs w:val="30"/>
        </w:rPr>
      </w:pPr>
    </w:p>
    <w:p w:rsidR="00FF527E" w:rsidRPr="00FF527E" w:rsidRDefault="00FF527E" w:rsidP="00FF527E">
      <w:pPr>
        <w:ind w:firstLine="600"/>
        <w:jc w:val="center"/>
        <w:rPr>
          <w:rFonts w:asciiTheme="minorEastAsia" w:hAnsiTheme="minorEastAsia"/>
          <w:b/>
          <w:sz w:val="32"/>
          <w:szCs w:val="32"/>
        </w:rPr>
      </w:pPr>
      <w:r w:rsidRPr="00FF527E">
        <w:rPr>
          <w:rFonts w:asciiTheme="minorEastAsia" w:hAnsiTheme="minorEastAsia" w:hint="eastAsia"/>
          <w:b/>
          <w:sz w:val="32"/>
          <w:szCs w:val="32"/>
        </w:rPr>
        <w:lastRenderedPageBreak/>
        <w:t>关于</w:t>
      </w:r>
      <w:r w:rsidR="00FE357A">
        <w:rPr>
          <w:rFonts w:asciiTheme="minorEastAsia" w:hAnsiTheme="minorEastAsia" w:hint="eastAsia"/>
          <w:b/>
          <w:sz w:val="32"/>
          <w:szCs w:val="32"/>
        </w:rPr>
        <w:t>进一步改进</w:t>
      </w:r>
      <w:r w:rsidRPr="00FF527E">
        <w:rPr>
          <w:rFonts w:asciiTheme="minorEastAsia" w:hAnsiTheme="minorEastAsia" w:hint="eastAsia"/>
          <w:b/>
          <w:sz w:val="32"/>
          <w:szCs w:val="32"/>
        </w:rPr>
        <w:t>无障碍银行服务的自律约定</w:t>
      </w:r>
    </w:p>
    <w:p w:rsidR="006C7879" w:rsidRDefault="006C7879" w:rsidP="008F21CE">
      <w:pPr>
        <w:ind w:firstLine="600"/>
        <w:jc w:val="left"/>
        <w:rPr>
          <w:rFonts w:ascii="仿宋_GB2312" w:eastAsia="仿宋_GB2312"/>
          <w:sz w:val="30"/>
          <w:szCs w:val="30"/>
        </w:rPr>
      </w:pPr>
    </w:p>
    <w:p w:rsidR="00FF527E" w:rsidRDefault="000D44FC" w:rsidP="008F21CE">
      <w:pPr>
        <w:ind w:firstLine="600"/>
        <w:jc w:val="left"/>
        <w:rPr>
          <w:rFonts w:ascii="仿宋_GB2312" w:eastAsia="仿宋_GB2312"/>
          <w:sz w:val="30"/>
          <w:szCs w:val="30"/>
        </w:rPr>
      </w:pPr>
      <w:r>
        <w:rPr>
          <w:rFonts w:ascii="仿宋_GB2312" w:eastAsia="仿宋_GB2312" w:hint="eastAsia"/>
          <w:sz w:val="30"/>
          <w:szCs w:val="30"/>
        </w:rPr>
        <w:t>为</w:t>
      </w:r>
      <w:r w:rsidR="0007775E">
        <w:rPr>
          <w:rFonts w:ascii="仿宋_GB2312" w:eastAsia="仿宋_GB2312" w:hint="eastAsia"/>
          <w:sz w:val="30"/>
          <w:szCs w:val="30"/>
        </w:rPr>
        <w:t>深入落实《无障碍环境建设条例》（以下简称条例）精神，进一步完善</w:t>
      </w:r>
      <w:r w:rsidR="006C7879">
        <w:rPr>
          <w:rFonts w:ascii="仿宋_GB2312" w:eastAsia="仿宋_GB2312" w:hint="eastAsia"/>
          <w:sz w:val="30"/>
          <w:szCs w:val="30"/>
        </w:rPr>
        <w:t>银行业</w:t>
      </w:r>
      <w:r w:rsidR="0007775E">
        <w:rPr>
          <w:rFonts w:ascii="仿宋_GB2312" w:eastAsia="仿宋_GB2312" w:hint="eastAsia"/>
          <w:sz w:val="30"/>
          <w:szCs w:val="30"/>
        </w:rPr>
        <w:t>无障碍设施建设和无障碍信息</w:t>
      </w:r>
      <w:r w:rsidR="006C7879">
        <w:rPr>
          <w:rFonts w:ascii="仿宋_GB2312" w:eastAsia="仿宋_GB2312" w:hint="eastAsia"/>
          <w:sz w:val="30"/>
          <w:szCs w:val="30"/>
        </w:rPr>
        <w:t>服务，不断提高服务残障人士的意识，全面提升服务残障人士的能力，经会员单位共同协商，中国银行业协会就</w:t>
      </w:r>
      <w:r w:rsidR="008111BD">
        <w:rPr>
          <w:rFonts w:ascii="仿宋_GB2312" w:eastAsia="仿宋_GB2312" w:hint="eastAsia"/>
          <w:sz w:val="30"/>
          <w:szCs w:val="30"/>
        </w:rPr>
        <w:t>全行业无障碍环境</w:t>
      </w:r>
      <w:r w:rsidR="006C7879">
        <w:rPr>
          <w:rFonts w:ascii="仿宋_GB2312" w:eastAsia="仿宋_GB2312" w:hint="eastAsia"/>
          <w:sz w:val="30"/>
          <w:szCs w:val="30"/>
        </w:rPr>
        <w:t>建设</w:t>
      </w:r>
      <w:r w:rsidR="008111BD">
        <w:rPr>
          <w:rFonts w:ascii="仿宋_GB2312" w:eastAsia="仿宋_GB2312" w:hint="eastAsia"/>
          <w:sz w:val="30"/>
          <w:szCs w:val="30"/>
        </w:rPr>
        <w:t>方面</w:t>
      </w:r>
      <w:r w:rsidR="006C7879">
        <w:rPr>
          <w:rFonts w:ascii="仿宋_GB2312" w:eastAsia="仿宋_GB2312" w:hint="eastAsia"/>
          <w:sz w:val="30"/>
          <w:szCs w:val="30"/>
        </w:rPr>
        <w:t>提出以下自律约定：</w:t>
      </w:r>
    </w:p>
    <w:p w:rsidR="002D55E8" w:rsidRDefault="002D55E8" w:rsidP="008F21CE">
      <w:pPr>
        <w:ind w:firstLine="600"/>
        <w:jc w:val="left"/>
        <w:rPr>
          <w:rFonts w:ascii="仿宋_GB2312" w:eastAsia="仿宋_GB2312"/>
          <w:sz w:val="30"/>
          <w:szCs w:val="30"/>
        </w:rPr>
      </w:pPr>
      <w:r>
        <w:rPr>
          <w:rFonts w:ascii="仿宋_GB2312" w:eastAsia="仿宋_GB2312" w:hint="eastAsia"/>
          <w:sz w:val="30"/>
          <w:szCs w:val="30"/>
        </w:rPr>
        <w:t>一、</w:t>
      </w:r>
      <w:r w:rsidR="003C26F2">
        <w:rPr>
          <w:rFonts w:ascii="仿宋_GB2312" w:eastAsia="仿宋_GB2312" w:hint="eastAsia"/>
          <w:sz w:val="30"/>
          <w:szCs w:val="30"/>
        </w:rPr>
        <w:t>加强学习，积极</w:t>
      </w:r>
      <w:r>
        <w:rPr>
          <w:rFonts w:ascii="仿宋_GB2312" w:eastAsia="仿宋_GB2312" w:hint="eastAsia"/>
          <w:sz w:val="30"/>
          <w:szCs w:val="30"/>
        </w:rPr>
        <w:t>落实相关</w:t>
      </w:r>
      <w:r w:rsidR="00FD251A">
        <w:rPr>
          <w:rFonts w:ascii="仿宋_GB2312" w:eastAsia="仿宋_GB2312" w:hint="eastAsia"/>
          <w:sz w:val="30"/>
          <w:szCs w:val="30"/>
        </w:rPr>
        <w:t>规范性文件</w:t>
      </w:r>
    </w:p>
    <w:p w:rsidR="00FD251A" w:rsidRDefault="00FD251A" w:rsidP="008F21CE">
      <w:pPr>
        <w:ind w:firstLine="600"/>
        <w:jc w:val="left"/>
        <w:rPr>
          <w:rFonts w:ascii="仿宋_GB2312" w:eastAsia="仿宋_GB2312"/>
          <w:sz w:val="30"/>
          <w:szCs w:val="30"/>
        </w:rPr>
      </w:pPr>
      <w:r>
        <w:rPr>
          <w:rFonts w:ascii="仿宋_GB2312" w:eastAsia="仿宋_GB2312" w:hint="eastAsia"/>
          <w:sz w:val="30"/>
          <w:szCs w:val="30"/>
        </w:rPr>
        <w:t>会员</w:t>
      </w:r>
      <w:r w:rsidR="005E33D2">
        <w:rPr>
          <w:rFonts w:ascii="仿宋_GB2312" w:eastAsia="仿宋_GB2312" w:hint="eastAsia"/>
          <w:sz w:val="30"/>
          <w:szCs w:val="30"/>
        </w:rPr>
        <w:t>单位</w:t>
      </w:r>
      <w:r>
        <w:rPr>
          <w:rFonts w:ascii="仿宋_GB2312" w:eastAsia="仿宋_GB2312" w:hint="eastAsia"/>
          <w:sz w:val="30"/>
          <w:szCs w:val="30"/>
        </w:rPr>
        <w:t>应</w:t>
      </w:r>
      <w:r w:rsidR="003B7F35">
        <w:rPr>
          <w:rFonts w:ascii="仿宋_GB2312" w:eastAsia="仿宋_GB2312" w:hint="eastAsia"/>
          <w:sz w:val="30"/>
          <w:szCs w:val="30"/>
        </w:rPr>
        <w:t>根据《条例》精神，结合《关于银行业金融机构加强残疾人客户金融服务工作的通知》（</w:t>
      </w:r>
      <w:r w:rsidR="003B7F35" w:rsidRPr="005705DD">
        <w:rPr>
          <w:rFonts w:ascii="仿宋_GB2312" w:eastAsia="仿宋_GB2312" w:hint="eastAsia"/>
          <w:sz w:val="30"/>
          <w:szCs w:val="30"/>
        </w:rPr>
        <w:t>银监办发</w:t>
      </w:r>
      <w:r w:rsidR="003B7F35">
        <w:rPr>
          <w:rFonts w:ascii="仿宋_GB2312" w:eastAsia="仿宋_GB2312" w:hint="eastAsia"/>
          <w:sz w:val="30"/>
          <w:szCs w:val="30"/>
        </w:rPr>
        <w:t>〔2012〕</w:t>
      </w:r>
      <w:r w:rsidR="003B7F35" w:rsidRPr="005705DD">
        <w:rPr>
          <w:rFonts w:ascii="仿宋_GB2312" w:eastAsia="仿宋_GB2312" w:hint="eastAsia"/>
          <w:sz w:val="30"/>
          <w:szCs w:val="30"/>
        </w:rPr>
        <w:t>144号）</w:t>
      </w:r>
      <w:r w:rsidR="003B7F35">
        <w:rPr>
          <w:rFonts w:ascii="仿宋_GB2312" w:eastAsia="仿宋_GB2312" w:hint="eastAsia"/>
          <w:sz w:val="30"/>
          <w:szCs w:val="30"/>
        </w:rPr>
        <w:t>、</w:t>
      </w:r>
      <w:r w:rsidR="003B7F35" w:rsidRPr="003B7F35">
        <w:rPr>
          <w:rFonts w:ascii="仿宋_GB2312" w:eastAsia="仿宋_GB2312" w:hint="eastAsia"/>
          <w:sz w:val="30"/>
          <w:szCs w:val="30"/>
        </w:rPr>
        <w:t>《关于进一步完善残障人士银行服务的自律要求》</w:t>
      </w:r>
      <w:r w:rsidR="003B7F35">
        <w:rPr>
          <w:rFonts w:ascii="仿宋_GB2312" w:eastAsia="仿宋_GB2312" w:hint="eastAsia"/>
          <w:sz w:val="30"/>
          <w:szCs w:val="30"/>
        </w:rPr>
        <w:t>（银协发[2012]35号）、</w:t>
      </w:r>
      <w:r w:rsidR="003B7F35" w:rsidRPr="00430CC2">
        <w:rPr>
          <w:rFonts w:ascii="仿宋_GB2312" w:eastAsia="仿宋_GB2312" w:hint="eastAsia"/>
          <w:sz w:val="30"/>
          <w:szCs w:val="30"/>
        </w:rPr>
        <w:t>《中国银行业协会自律工作委员会关于为严重老弱病残等特殊客户做好人性化服务的紧急通知》</w:t>
      </w:r>
      <w:r w:rsidR="003B7F35">
        <w:rPr>
          <w:rFonts w:ascii="仿宋_GB2312" w:eastAsia="仿宋_GB2312" w:hint="eastAsia"/>
          <w:sz w:val="30"/>
          <w:szCs w:val="30"/>
        </w:rPr>
        <w:t>（</w:t>
      </w:r>
      <w:r w:rsidR="003B7F35" w:rsidRPr="00430CC2">
        <w:rPr>
          <w:rFonts w:ascii="仿宋_GB2312" w:eastAsia="仿宋_GB2312" w:hint="eastAsia"/>
          <w:sz w:val="30"/>
          <w:szCs w:val="30"/>
        </w:rPr>
        <w:t>银协发[2009]5号</w:t>
      </w:r>
      <w:r w:rsidR="003B7F35">
        <w:rPr>
          <w:rFonts w:ascii="仿宋_GB2312" w:eastAsia="仿宋_GB2312" w:hint="eastAsia"/>
          <w:sz w:val="30"/>
          <w:szCs w:val="30"/>
        </w:rPr>
        <w:t>）和</w:t>
      </w:r>
      <w:r w:rsidR="003B7F35" w:rsidRPr="00430CC2">
        <w:rPr>
          <w:rFonts w:ascii="仿宋_GB2312" w:eastAsia="仿宋_GB2312" w:hint="eastAsia"/>
          <w:sz w:val="30"/>
          <w:szCs w:val="30"/>
        </w:rPr>
        <w:t>《中国银行业公平对待消费者自律公约》</w:t>
      </w:r>
      <w:r w:rsidR="003B7F35">
        <w:rPr>
          <w:rFonts w:ascii="仿宋_GB2312" w:eastAsia="仿宋_GB2312" w:hint="eastAsia"/>
          <w:sz w:val="30"/>
          <w:szCs w:val="30"/>
        </w:rPr>
        <w:t>（</w:t>
      </w:r>
      <w:r w:rsidR="003B7F35" w:rsidRPr="00430CC2">
        <w:rPr>
          <w:rFonts w:ascii="仿宋_GB2312" w:eastAsia="仿宋_GB2312" w:hint="eastAsia"/>
          <w:sz w:val="30"/>
          <w:szCs w:val="30"/>
        </w:rPr>
        <w:t>银协发[2010]23号</w:t>
      </w:r>
      <w:r w:rsidR="003B7F35">
        <w:rPr>
          <w:rFonts w:ascii="仿宋_GB2312" w:eastAsia="仿宋_GB2312" w:hint="eastAsia"/>
          <w:sz w:val="30"/>
          <w:szCs w:val="30"/>
        </w:rPr>
        <w:t>）</w:t>
      </w:r>
      <w:r w:rsidR="003B7F35" w:rsidRPr="00430CC2">
        <w:rPr>
          <w:rFonts w:ascii="仿宋_GB2312" w:eastAsia="仿宋_GB2312" w:hint="eastAsia"/>
          <w:sz w:val="30"/>
          <w:szCs w:val="30"/>
        </w:rPr>
        <w:t>等规范性</w:t>
      </w:r>
      <w:r w:rsidR="003B7F35">
        <w:rPr>
          <w:rFonts w:ascii="仿宋_GB2312" w:eastAsia="仿宋_GB2312" w:hint="eastAsia"/>
          <w:sz w:val="30"/>
          <w:szCs w:val="30"/>
        </w:rPr>
        <w:t>文件，</w:t>
      </w:r>
      <w:r w:rsidR="00CB049E">
        <w:rPr>
          <w:rFonts w:ascii="仿宋_GB2312" w:eastAsia="仿宋_GB2312" w:hint="eastAsia"/>
          <w:sz w:val="30"/>
          <w:szCs w:val="30"/>
        </w:rPr>
        <w:t>进一步关注残障人士需求，保障特殊群体客户合法权益，</w:t>
      </w:r>
      <w:r w:rsidR="003B7F35">
        <w:rPr>
          <w:rFonts w:ascii="仿宋_GB2312" w:eastAsia="仿宋_GB2312" w:hint="eastAsia"/>
          <w:sz w:val="30"/>
          <w:szCs w:val="30"/>
        </w:rPr>
        <w:t>积极推动</w:t>
      </w:r>
      <w:r w:rsidR="00A12EC0">
        <w:rPr>
          <w:rFonts w:ascii="仿宋_GB2312" w:eastAsia="仿宋_GB2312" w:hint="eastAsia"/>
          <w:sz w:val="30"/>
          <w:szCs w:val="30"/>
        </w:rPr>
        <w:t>银行无障碍设施建设，培养从业人员服务残障人士的意识</w:t>
      </w:r>
      <w:r w:rsidR="00CA42C2">
        <w:rPr>
          <w:rFonts w:ascii="仿宋_GB2312" w:eastAsia="仿宋_GB2312" w:hint="eastAsia"/>
          <w:sz w:val="30"/>
          <w:szCs w:val="30"/>
        </w:rPr>
        <w:t>和能力</w:t>
      </w:r>
      <w:r w:rsidR="00A12EC0">
        <w:rPr>
          <w:rFonts w:ascii="仿宋_GB2312" w:eastAsia="仿宋_GB2312" w:hint="eastAsia"/>
          <w:sz w:val="30"/>
          <w:szCs w:val="30"/>
        </w:rPr>
        <w:t>，</w:t>
      </w:r>
      <w:r w:rsidR="00CA42C2" w:rsidRPr="00CA42C2">
        <w:rPr>
          <w:rFonts w:ascii="仿宋_GB2312" w:eastAsia="仿宋_GB2312"/>
          <w:sz w:val="30"/>
          <w:szCs w:val="30"/>
        </w:rPr>
        <w:t>建立健全相应服务应急预案</w:t>
      </w:r>
      <w:r w:rsidR="00A12EC0">
        <w:rPr>
          <w:rFonts w:ascii="仿宋_GB2312" w:eastAsia="仿宋_GB2312" w:hint="eastAsia"/>
          <w:sz w:val="30"/>
          <w:szCs w:val="30"/>
        </w:rPr>
        <w:t>，切实履行社会责任。</w:t>
      </w:r>
    </w:p>
    <w:p w:rsidR="009E6B1B" w:rsidRDefault="00CB049E" w:rsidP="008F21CE">
      <w:pPr>
        <w:ind w:firstLine="600"/>
        <w:jc w:val="left"/>
        <w:rPr>
          <w:rFonts w:ascii="仿宋_GB2312" w:eastAsia="仿宋_GB2312"/>
          <w:sz w:val="30"/>
          <w:szCs w:val="30"/>
        </w:rPr>
      </w:pPr>
      <w:r>
        <w:rPr>
          <w:rFonts w:ascii="仿宋_GB2312" w:eastAsia="仿宋_GB2312" w:hint="eastAsia"/>
          <w:sz w:val="30"/>
          <w:szCs w:val="30"/>
        </w:rPr>
        <w:t>二、</w:t>
      </w:r>
      <w:r w:rsidR="003C26F2">
        <w:rPr>
          <w:rFonts w:ascii="仿宋_GB2312" w:eastAsia="仿宋_GB2312" w:hint="eastAsia"/>
          <w:sz w:val="30"/>
          <w:szCs w:val="30"/>
        </w:rPr>
        <w:t>合理规划，积极推进</w:t>
      </w:r>
      <w:r w:rsidR="009E6B1B" w:rsidRPr="009E6B1B">
        <w:rPr>
          <w:rFonts w:ascii="仿宋_GB2312" w:eastAsia="仿宋_GB2312" w:hint="eastAsia"/>
          <w:sz w:val="30"/>
          <w:szCs w:val="30"/>
        </w:rPr>
        <w:t>无障碍环境建设</w:t>
      </w:r>
    </w:p>
    <w:p w:rsidR="003C26F2" w:rsidRDefault="003C26F2" w:rsidP="008F21CE">
      <w:pPr>
        <w:ind w:firstLine="600"/>
        <w:jc w:val="left"/>
        <w:rPr>
          <w:rFonts w:ascii="仿宋_GB2312" w:eastAsia="仿宋_GB2312"/>
          <w:sz w:val="30"/>
          <w:szCs w:val="30"/>
        </w:rPr>
      </w:pPr>
      <w:r>
        <w:rPr>
          <w:rFonts w:ascii="仿宋_GB2312" w:eastAsia="仿宋_GB2312" w:hint="eastAsia"/>
          <w:sz w:val="30"/>
          <w:szCs w:val="30"/>
        </w:rPr>
        <w:t>（一）</w:t>
      </w:r>
      <w:r w:rsidR="00CB049E">
        <w:rPr>
          <w:rFonts w:ascii="仿宋_GB2312" w:eastAsia="仿宋_GB2312" w:hint="eastAsia"/>
          <w:sz w:val="30"/>
          <w:szCs w:val="30"/>
        </w:rPr>
        <w:t>会员</w:t>
      </w:r>
      <w:r w:rsidR="005E33D2">
        <w:rPr>
          <w:rFonts w:ascii="仿宋_GB2312" w:eastAsia="仿宋_GB2312" w:hint="eastAsia"/>
          <w:sz w:val="30"/>
          <w:szCs w:val="30"/>
        </w:rPr>
        <w:t>单位</w:t>
      </w:r>
      <w:r w:rsidR="00CB049E" w:rsidRPr="00CB049E">
        <w:rPr>
          <w:rFonts w:ascii="仿宋_GB2312" w:eastAsia="仿宋_GB2312" w:hint="eastAsia"/>
          <w:sz w:val="30"/>
          <w:szCs w:val="30"/>
        </w:rPr>
        <w:t>应统一思想，提高认识，切实把无障碍环境建设纳入</w:t>
      </w:r>
      <w:r w:rsidR="00E46803">
        <w:rPr>
          <w:rFonts w:ascii="仿宋_GB2312" w:eastAsia="仿宋_GB2312" w:hint="eastAsia"/>
          <w:sz w:val="30"/>
          <w:szCs w:val="30"/>
        </w:rPr>
        <w:t>公司经营管理</w:t>
      </w:r>
      <w:r w:rsidR="00CB049E">
        <w:rPr>
          <w:rFonts w:ascii="仿宋_GB2312" w:eastAsia="仿宋_GB2312" w:hint="eastAsia"/>
          <w:sz w:val="30"/>
          <w:szCs w:val="30"/>
        </w:rPr>
        <w:t>中</w:t>
      </w:r>
      <w:r w:rsidR="00CB049E" w:rsidRPr="00CB049E">
        <w:rPr>
          <w:rFonts w:ascii="仿宋_GB2312" w:eastAsia="仿宋_GB2312" w:hint="eastAsia"/>
          <w:sz w:val="30"/>
          <w:szCs w:val="30"/>
        </w:rPr>
        <w:t>，</w:t>
      </w:r>
      <w:r w:rsidR="009E6B1B">
        <w:rPr>
          <w:rFonts w:ascii="仿宋_GB2312" w:eastAsia="仿宋_GB2312" w:hint="eastAsia"/>
          <w:sz w:val="30"/>
          <w:szCs w:val="30"/>
        </w:rPr>
        <w:t>结合本单位实际，研究并制定无障碍设施建设的整体规划。</w:t>
      </w:r>
    </w:p>
    <w:p w:rsidR="00017338" w:rsidRDefault="00E467C2" w:rsidP="008F21CE">
      <w:pPr>
        <w:ind w:firstLine="600"/>
        <w:jc w:val="left"/>
        <w:rPr>
          <w:rFonts w:ascii="仿宋_GB2312" w:eastAsia="仿宋_GB2312"/>
          <w:sz w:val="30"/>
          <w:szCs w:val="30"/>
        </w:rPr>
      </w:pPr>
      <w:r>
        <w:rPr>
          <w:rFonts w:ascii="仿宋_GB2312" w:eastAsia="仿宋_GB2312" w:hint="eastAsia"/>
          <w:sz w:val="30"/>
          <w:szCs w:val="30"/>
        </w:rPr>
        <w:lastRenderedPageBreak/>
        <w:t>（二）</w:t>
      </w:r>
      <w:r w:rsidR="002E6CA9">
        <w:rPr>
          <w:rFonts w:ascii="仿宋_GB2312" w:eastAsia="仿宋_GB2312" w:hint="eastAsia"/>
          <w:sz w:val="30"/>
          <w:szCs w:val="30"/>
        </w:rPr>
        <w:t>配合</w:t>
      </w:r>
      <w:r w:rsidR="009E6B1B">
        <w:rPr>
          <w:rFonts w:ascii="仿宋_GB2312" w:eastAsia="仿宋_GB2312" w:hint="eastAsia"/>
          <w:sz w:val="30"/>
          <w:szCs w:val="30"/>
        </w:rPr>
        <w:t>城市建设等部门</w:t>
      </w:r>
      <w:r w:rsidR="002E6CA9">
        <w:rPr>
          <w:rFonts w:ascii="仿宋_GB2312" w:eastAsia="仿宋_GB2312" w:hint="eastAsia"/>
          <w:sz w:val="30"/>
          <w:szCs w:val="30"/>
        </w:rPr>
        <w:t>做好当地无障碍工程建设，</w:t>
      </w:r>
      <w:r w:rsidR="00CB049E">
        <w:rPr>
          <w:rFonts w:ascii="仿宋_GB2312" w:eastAsia="仿宋_GB2312" w:hint="eastAsia"/>
          <w:sz w:val="30"/>
          <w:szCs w:val="30"/>
        </w:rPr>
        <w:t>有计划、</w:t>
      </w:r>
      <w:r w:rsidR="00CB049E" w:rsidRPr="00B00B18">
        <w:rPr>
          <w:rFonts w:ascii="仿宋_GB2312" w:eastAsia="仿宋_GB2312" w:hint="eastAsia"/>
          <w:sz w:val="30"/>
          <w:szCs w:val="30"/>
        </w:rPr>
        <w:t>有步骤、有目</w:t>
      </w:r>
      <w:r w:rsidR="00B00B18">
        <w:rPr>
          <w:rFonts w:ascii="仿宋_GB2312" w:eastAsia="仿宋_GB2312" w:hint="eastAsia"/>
          <w:sz w:val="30"/>
          <w:szCs w:val="30"/>
        </w:rPr>
        <w:t>标</w:t>
      </w:r>
      <w:r w:rsidR="00CB049E" w:rsidRPr="00B00B18">
        <w:rPr>
          <w:rFonts w:ascii="仿宋_GB2312" w:eastAsia="仿宋_GB2312" w:hint="eastAsia"/>
          <w:sz w:val="30"/>
          <w:szCs w:val="30"/>
        </w:rPr>
        <w:t>地</w:t>
      </w:r>
      <w:r w:rsidR="00017338" w:rsidRPr="00B00B18">
        <w:rPr>
          <w:rFonts w:ascii="仿宋_GB2312" w:eastAsia="仿宋_GB2312" w:hint="eastAsia"/>
          <w:sz w:val="30"/>
          <w:szCs w:val="30"/>
        </w:rPr>
        <w:t>做好</w:t>
      </w:r>
      <w:r w:rsidR="00017338" w:rsidRPr="00CB049E">
        <w:rPr>
          <w:rFonts w:ascii="仿宋_GB2312" w:eastAsia="仿宋_GB2312" w:hint="eastAsia"/>
          <w:sz w:val="30"/>
          <w:szCs w:val="30"/>
        </w:rPr>
        <w:t>无障碍</w:t>
      </w:r>
      <w:r w:rsidR="00017338">
        <w:rPr>
          <w:rFonts w:ascii="仿宋_GB2312" w:eastAsia="仿宋_GB2312" w:hint="eastAsia"/>
          <w:sz w:val="30"/>
          <w:szCs w:val="30"/>
        </w:rPr>
        <w:t>设施的</w:t>
      </w:r>
      <w:r w:rsidR="00017338" w:rsidRPr="00017338">
        <w:rPr>
          <w:rFonts w:ascii="仿宋_GB2312" w:eastAsia="仿宋_GB2312" w:hint="eastAsia"/>
          <w:sz w:val="30"/>
          <w:szCs w:val="30"/>
        </w:rPr>
        <w:t>新建</w:t>
      </w:r>
      <w:r w:rsidR="00017338">
        <w:rPr>
          <w:rFonts w:ascii="仿宋_GB2312" w:eastAsia="仿宋_GB2312" w:hint="eastAsia"/>
          <w:sz w:val="30"/>
          <w:szCs w:val="30"/>
        </w:rPr>
        <w:t>、</w:t>
      </w:r>
      <w:r w:rsidR="00017338" w:rsidRPr="00017338">
        <w:rPr>
          <w:rFonts w:ascii="仿宋_GB2312" w:eastAsia="仿宋_GB2312" w:hint="eastAsia"/>
          <w:sz w:val="30"/>
          <w:szCs w:val="30"/>
        </w:rPr>
        <w:t>改建</w:t>
      </w:r>
      <w:r w:rsidR="00017338">
        <w:rPr>
          <w:rFonts w:ascii="仿宋_GB2312" w:eastAsia="仿宋_GB2312" w:hint="eastAsia"/>
          <w:sz w:val="30"/>
          <w:szCs w:val="30"/>
        </w:rPr>
        <w:t>、扩建</w:t>
      </w:r>
      <w:r w:rsidR="009E6B1B">
        <w:rPr>
          <w:rFonts w:ascii="仿宋_GB2312" w:eastAsia="仿宋_GB2312" w:hint="eastAsia"/>
          <w:sz w:val="30"/>
          <w:szCs w:val="30"/>
        </w:rPr>
        <w:t>工作</w:t>
      </w:r>
      <w:r w:rsidR="00017338" w:rsidRPr="00017338">
        <w:rPr>
          <w:rFonts w:ascii="仿宋_GB2312" w:eastAsia="仿宋_GB2312" w:hint="eastAsia"/>
          <w:sz w:val="30"/>
          <w:szCs w:val="30"/>
        </w:rPr>
        <w:t>。</w:t>
      </w:r>
    </w:p>
    <w:p w:rsidR="003C26F2" w:rsidRDefault="00E467C2" w:rsidP="008F21CE">
      <w:pPr>
        <w:ind w:firstLine="600"/>
        <w:jc w:val="left"/>
        <w:rPr>
          <w:rFonts w:ascii="仿宋_GB2312" w:eastAsia="仿宋_GB2312"/>
          <w:sz w:val="30"/>
          <w:szCs w:val="30"/>
        </w:rPr>
      </w:pPr>
      <w:r>
        <w:rPr>
          <w:rFonts w:ascii="仿宋_GB2312" w:eastAsia="仿宋_GB2312" w:hint="eastAsia"/>
          <w:sz w:val="30"/>
          <w:szCs w:val="30"/>
        </w:rPr>
        <w:t>（三）</w:t>
      </w:r>
      <w:r w:rsidR="003C26F2">
        <w:rPr>
          <w:rFonts w:ascii="仿宋_GB2312" w:eastAsia="仿宋_GB2312" w:hint="eastAsia"/>
          <w:sz w:val="30"/>
          <w:szCs w:val="30"/>
        </w:rPr>
        <w:t>加强营业网点无障碍服务设施的日常维护，确保无障碍服务设施的正常使用。</w:t>
      </w:r>
    </w:p>
    <w:p w:rsidR="003C26F2" w:rsidRDefault="00E467C2" w:rsidP="008F21CE">
      <w:pPr>
        <w:ind w:firstLine="600"/>
        <w:jc w:val="left"/>
        <w:rPr>
          <w:rFonts w:ascii="仿宋_GB2312" w:eastAsia="仿宋_GB2312"/>
          <w:sz w:val="30"/>
          <w:szCs w:val="30"/>
        </w:rPr>
      </w:pPr>
      <w:r>
        <w:rPr>
          <w:rFonts w:ascii="仿宋_GB2312" w:eastAsia="仿宋_GB2312" w:hint="eastAsia"/>
          <w:sz w:val="30"/>
          <w:szCs w:val="30"/>
        </w:rPr>
        <w:t>（四）</w:t>
      </w:r>
      <w:r w:rsidR="003C26F2">
        <w:rPr>
          <w:rFonts w:ascii="仿宋_GB2312" w:eastAsia="仿宋_GB2312" w:hint="eastAsia"/>
          <w:sz w:val="30"/>
          <w:szCs w:val="30"/>
        </w:rPr>
        <w:t>加强营业网点无障碍服务设施使用的宣传工作，让残障人士能够享受银行便捷、高效的无障碍服务。</w:t>
      </w:r>
    </w:p>
    <w:p w:rsidR="003C26F2" w:rsidRDefault="00E467C2" w:rsidP="008F21CE">
      <w:pPr>
        <w:ind w:firstLine="600"/>
        <w:jc w:val="left"/>
        <w:rPr>
          <w:rFonts w:ascii="仿宋_GB2312" w:eastAsia="仿宋_GB2312"/>
          <w:sz w:val="30"/>
          <w:szCs w:val="30"/>
        </w:rPr>
      </w:pPr>
      <w:r>
        <w:rPr>
          <w:rFonts w:ascii="仿宋_GB2312" w:eastAsia="仿宋_GB2312" w:hint="eastAsia"/>
          <w:sz w:val="30"/>
          <w:szCs w:val="30"/>
        </w:rPr>
        <w:t>（五）</w:t>
      </w:r>
      <w:r w:rsidR="003C26F2">
        <w:rPr>
          <w:rFonts w:ascii="仿宋_GB2312" w:eastAsia="仿宋_GB2312" w:hint="eastAsia"/>
          <w:sz w:val="30"/>
          <w:szCs w:val="30"/>
        </w:rPr>
        <w:t>在有条件的营业网点</w:t>
      </w:r>
      <w:r w:rsidR="003C26F2" w:rsidRPr="0047135F">
        <w:rPr>
          <w:rFonts w:ascii="仿宋_GB2312" w:eastAsia="仿宋_GB2312" w:hint="eastAsia"/>
          <w:sz w:val="30"/>
          <w:szCs w:val="30"/>
        </w:rPr>
        <w:t>为肢体残疾人驾驶或者乘坐的机动车设置无障碍停车位。</w:t>
      </w:r>
    </w:p>
    <w:p w:rsidR="009E6B1B" w:rsidRDefault="009E6B1B" w:rsidP="008F21CE">
      <w:pPr>
        <w:ind w:firstLine="600"/>
        <w:jc w:val="left"/>
        <w:rPr>
          <w:rFonts w:ascii="仿宋_GB2312" w:eastAsia="仿宋_GB2312"/>
          <w:sz w:val="30"/>
          <w:szCs w:val="30"/>
        </w:rPr>
      </w:pPr>
      <w:r>
        <w:rPr>
          <w:rFonts w:ascii="仿宋_GB2312" w:eastAsia="仿宋_GB2312" w:hint="eastAsia"/>
          <w:sz w:val="30"/>
          <w:szCs w:val="30"/>
        </w:rPr>
        <w:t>三、</w:t>
      </w:r>
      <w:r w:rsidR="003C26F2">
        <w:rPr>
          <w:rFonts w:ascii="仿宋_GB2312" w:eastAsia="仿宋_GB2312" w:hint="eastAsia"/>
          <w:sz w:val="30"/>
          <w:szCs w:val="30"/>
        </w:rPr>
        <w:t>加快创新，积极提升</w:t>
      </w:r>
      <w:r w:rsidR="0023009F">
        <w:rPr>
          <w:rFonts w:ascii="仿宋_GB2312" w:eastAsia="仿宋_GB2312" w:hint="eastAsia"/>
          <w:sz w:val="30"/>
          <w:szCs w:val="30"/>
        </w:rPr>
        <w:t>残障人士服务</w:t>
      </w:r>
      <w:r w:rsidR="003C26F2">
        <w:rPr>
          <w:rFonts w:ascii="仿宋_GB2312" w:eastAsia="仿宋_GB2312" w:hint="eastAsia"/>
          <w:sz w:val="30"/>
          <w:szCs w:val="30"/>
        </w:rPr>
        <w:t>能力</w:t>
      </w:r>
    </w:p>
    <w:p w:rsidR="00017338" w:rsidRDefault="00CB326D" w:rsidP="008F21CE">
      <w:pPr>
        <w:ind w:firstLine="600"/>
        <w:jc w:val="left"/>
        <w:rPr>
          <w:rFonts w:ascii="仿宋_GB2312" w:eastAsia="仿宋_GB2312"/>
          <w:sz w:val="30"/>
          <w:szCs w:val="30"/>
        </w:rPr>
      </w:pPr>
      <w:r>
        <w:rPr>
          <w:rFonts w:ascii="仿宋_GB2312" w:eastAsia="仿宋_GB2312" w:hint="eastAsia"/>
          <w:sz w:val="30"/>
          <w:szCs w:val="30"/>
        </w:rPr>
        <w:t>（一）</w:t>
      </w:r>
      <w:r w:rsidR="00CD0C45">
        <w:rPr>
          <w:rFonts w:ascii="仿宋_GB2312" w:eastAsia="仿宋_GB2312" w:hint="eastAsia"/>
          <w:sz w:val="30"/>
          <w:szCs w:val="30"/>
        </w:rPr>
        <w:t>逐步完</w:t>
      </w:r>
      <w:r w:rsidR="00F94467">
        <w:rPr>
          <w:rFonts w:ascii="仿宋_GB2312" w:eastAsia="仿宋_GB2312" w:hint="eastAsia"/>
          <w:sz w:val="30"/>
          <w:szCs w:val="30"/>
        </w:rPr>
        <w:t>善网上银行、电话银行、</w:t>
      </w:r>
      <w:r w:rsidR="00C54A22">
        <w:rPr>
          <w:rFonts w:ascii="仿宋_GB2312" w:eastAsia="仿宋_GB2312" w:hint="eastAsia"/>
          <w:sz w:val="30"/>
          <w:szCs w:val="30"/>
        </w:rPr>
        <w:t>自助设备等渠道的</w:t>
      </w:r>
      <w:r w:rsidR="00CD0C45">
        <w:rPr>
          <w:rFonts w:ascii="仿宋_GB2312" w:eastAsia="仿宋_GB2312" w:hint="eastAsia"/>
          <w:sz w:val="30"/>
          <w:szCs w:val="30"/>
        </w:rPr>
        <w:t>无障碍改造</w:t>
      </w:r>
      <w:r w:rsidR="00C8199A">
        <w:rPr>
          <w:rFonts w:ascii="仿宋_GB2312" w:eastAsia="仿宋_GB2312" w:hint="eastAsia"/>
          <w:sz w:val="30"/>
          <w:szCs w:val="30"/>
        </w:rPr>
        <w:t>，提供</w:t>
      </w:r>
      <w:r w:rsidR="001D3252">
        <w:rPr>
          <w:rFonts w:ascii="仿宋_GB2312" w:eastAsia="仿宋_GB2312" w:hint="eastAsia"/>
          <w:sz w:val="30"/>
          <w:szCs w:val="30"/>
        </w:rPr>
        <w:t>人性化的电子化金融服务。</w:t>
      </w:r>
    </w:p>
    <w:p w:rsidR="00017338" w:rsidRDefault="00CD0C45" w:rsidP="008F21CE">
      <w:pPr>
        <w:ind w:firstLine="600"/>
        <w:jc w:val="left"/>
        <w:rPr>
          <w:rFonts w:ascii="仿宋_GB2312" w:eastAsia="仿宋_GB2312"/>
          <w:sz w:val="30"/>
          <w:szCs w:val="30"/>
        </w:rPr>
      </w:pPr>
      <w:r>
        <w:rPr>
          <w:rFonts w:ascii="仿宋_GB2312" w:eastAsia="仿宋_GB2312" w:hint="eastAsia"/>
          <w:sz w:val="30"/>
          <w:szCs w:val="30"/>
        </w:rPr>
        <w:t>（二）</w:t>
      </w:r>
      <w:r w:rsidR="0077400F">
        <w:rPr>
          <w:rFonts w:ascii="仿宋_GB2312" w:eastAsia="仿宋_GB2312" w:hint="eastAsia"/>
          <w:sz w:val="30"/>
          <w:szCs w:val="30"/>
        </w:rPr>
        <w:t>允许</w:t>
      </w:r>
      <w:r w:rsidR="001D3252">
        <w:rPr>
          <w:rFonts w:ascii="仿宋_GB2312" w:eastAsia="仿宋_GB2312" w:hint="eastAsia"/>
          <w:sz w:val="30"/>
          <w:szCs w:val="30"/>
        </w:rPr>
        <w:t>视力障碍客户</w:t>
      </w:r>
      <w:r w:rsidR="001D3252" w:rsidRPr="00CB326D">
        <w:rPr>
          <w:rFonts w:ascii="仿宋_GB2312" w:eastAsia="仿宋_GB2312" w:hint="eastAsia"/>
          <w:sz w:val="30"/>
          <w:szCs w:val="30"/>
        </w:rPr>
        <w:t>携带</w:t>
      </w:r>
      <w:r w:rsidR="0077400F" w:rsidRPr="0077400F">
        <w:rPr>
          <w:rFonts w:ascii="仿宋_GB2312" w:eastAsia="仿宋_GB2312" w:hint="eastAsia"/>
          <w:sz w:val="30"/>
          <w:szCs w:val="30"/>
        </w:rPr>
        <w:t>经过登记、认证、有可识别标</w:t>
      </w:r>
      <w:r w:rsidR="0077400F">
        <w:rPr>
          <w:rFonts w:ascii="仿宋_GB2312" w:eastAsia="仿宋_GB2312" w:hint="eastAsia"/>
          <w:sz w:val="30"/>
          <w:szCs w:val="30"/>
        </w:rPr>
        <w:t>识</w:t>
      </w:r>
      <w:r w:rsidR="00CB6E32">
        <w:rPr>
          <w:rFonts w:ascii="仿宋_GB2312" w:eastAsia="仿宋_GB2312" w:hint="eastAsia"/>
          <w:sz w:val="30"/>
          <w:szCs w:val="30"/>
        </w:rPr>
        <w:t>且处于工作状态</w:t>
      </w:r>
      <w:r w:rsidR="0077400F">
        <w:rPr>
          <w:rFonts w:ascii="仿宋_GB2312" w:eastAsia="仿宋_GB2312" w:hint="eastAsia"/>
          <w:sz w:val="30"/>
          <w:szCs w:val="30"/>
        </w:rPr>
        <w:t>的</w:t>
      </w:r>
      <w:r w:rsidR="001D3252" w:rsidRPr="00CB326D">
        <w:rPr>
          <w:rFonts w:ascii="仿宋_GB2312" w:eastAsia="仿宋_GB2312" w:hint="eastAsia"/>
          <w:sz w:val="30"/>
          <w:szCs w:val="30"/>
        </w:rPr>
        <w:t>导盲犬</w:t>
      </w:r>
      <w:r w:rsidR="007373BA">
        <w:rPr>
          <w:rFonts w:ascii="仿宋_GB2312" w:eastAsia="仿宋_GB2312" w:hint="eastAsia"/>
          <w:sz w:val="30"/>
          <w:szCs w:val="30"/>
        </w:rPr>
        <w:t>出入</w:t>
      </w:r>
      <w:r w:rsidR="001D3252" w:rsidRPr="00CB326D">
        <w:rPr>
          <w:rFonts w:ascii="仿宋_GB2312" w:eastAsia="仿宋_GB2312" w:hint="eastAsia"/>
          <w:sz w:val="30"/>
          <w:szCs w:val="30"/>
        </w:rPr>
        <w:t>银行营业网点办理业务。</w:t>
      </w:r>
      <w:r w:rsidR="0077400F">
        <w:rPr>
          <w:rFonts w:ascii="仿宋_GB2312" w:eastAsia="仿宋_GB2312" w:hint="eastAsia"/>
          <w:sz w:val="30"/>
          <w:szCs w:val="30"/>
        </w:rPr>
        <w:t>网点工作人员</w:t>
      </w:r>
      <w:r w:rsidR="00E46803">
        <w:rPr>
          <w:rFonts w:ascii="仿宋_GB2312" w:eastAsia="仿宋_GB2312" w:hint="eastAsia"/>
          <w:sz w:val="30"/>
          <w:szCs w:val="30"/>
        </w:rPr>
        <w:t>应</w:t>
      </w:r>
      <w:r w:rsidR="0077400F">
        <w:rPr>
          <w:rFonts w:ascii="仿宋_GB2312" w:eastAsia="仿宋_GB2312" w:hint="eastAsia"/>
          <w:sz w:val="30"/>
          <w:szCs w:val="30"/>
        </w:rPr>
        <w:t>妥善做好</w:t>
      </w:r>
      <w:r w:rsidR="003C26F2">
        <w:rPr>
          <w:rFonts w:ascii="仿宋_GB2312" w:eastAsia="仿宋_GB2312" w:hint="eastAsia"/>
          <w:sz w:val="30"/>
          <w:szCs w:val="30"/>
        </w:rPr>
        <w:t>接待</w:t>
      </w:r>
      <w:r w:rsidR="0077400F">
        <w:rPr>
          <w:rFonts w:ascii="仿宋_GB2312" w:eastAsia="仿宋_GB2312" w:hint="eastAsia"/>
          <w:sz w:val="30"/>
          <w:szCs w:val="30"/>
        </w:rPr>
        <w:t>，保障网点</w:t>
      </w:r>
      <w:r w:rsidR="00E46803">
        <w:rPr>
          <w:rFonts w:ascii="仿宋_GB2312" w:eastAsia="仿宋_GB2312" w:hint="eastAsia"/>
          <w:sz w:val="30"/>
          <w:szCs w:val="30"/>
        </w:rPr>
        <w:t>的</w:t>
      </w:r>
      <w:r w:rsidR="0077400F">
        <w:rPr>
          <w:rFonts w:ascii="仿宋_GB2312" w:eastAsia="仿宋_GB2312" w:hint="eastAsia"/>
          <w:sz w:val="30"/>
          <w:szCs w:val="30"/>
        </w:rPr>
        <w:t>正常</w:t>
      </w:r>
      <w:r w:rsidR="00E46803">
        <w:rPr>
          <w:rFonts w:ascii="仿宋_GB2312" w:eastAsia="仿宋_GB2312" w:hint="eastAsia"/>
          <w:sz w:val="30"/>
          <w:szCs w:val="30"/>
        </w:rPr>
        <w:t>营业</w:t>
      </w:r>
      <w:r w:rsidR="0077400F">
        <w:rPr>
          <w:rFonts w:ascii="仿宋_GB2312" w:eastAsia="仿宋_GB2312" w:hint="eastAsia"/>
          <w:sz w:val="30"/>
          <w:szCs w:val="30"/>
        </w:rPr>
        <w:t>秩序。</w:t>
      </w:r>
    </w:p>
    <w:p w:rsidR="00CB326D" w:rsidRDefault="0047135F" w:rsidP="008F21CE">
      <w:pPr>
        <w:ind w:firstLine="600"/>
        <w:jc w:val="left"/>
        <w:rPr>
          <w:rFonts w:ascii="仿宋_GB2312" w:eastAsia="仿宋_GB2312"/>
          <w:sz w:val="30"/>
          <w:szCs w:val="30"/>
        </w:rPr>
      </w:pPr>
      <w:r>
        <w:rPr>
          <w:rFonts w:ascii="仿宋_GB2312" w:eastAsia="仿宋_GB2312" w:hint="eastAsia"/>
          <w:sz w:val="30"/>
          <w:szCs w:val="30"/>
        </w:rPr>
        <w:t>（三</w:t>
      </w:r>
      <w:r w:rsidR="00CB326D">
        <w:rPr>
          <w:rFonts w:ascii="仿宋_GB2312" w:eastAsia="仿宋_GB2312" w:hint="eastAsia"/>
          <w:sz w:val="30"/>
          <w:szCs w:val="30"/>
        </w:rPr>
        <w:t>）</w:t>
      </w:r>
      <w:r w:rsidR="001D3252">
        <w:rPr>
          <w:rFonts w:ascii="仿宋_GB2312" w:eastAsia="仿宋_GB2312" w:hint="eastAsia"/>
          <w:sz w:val="30"/>
          <w:szCs w:val="30"/>
        </w:rPr>
        <w:t>在有条件或有实际需要的营业网点设置盲人版业务介绍和指南。</w:t>
      </w:r>
    </w:p>
    <w:p w:rsidR="0015752B" w:rsidRPr="0015752B" w:rsidRDefault="0015752B" w:rsidP="003C26F2">
      <w:pPr>
        <w:ind w:firstLine="600"/>
        <w:jc w:val="left"/>
        <w:rPr>
          <w:rFonts w:ascii="仿宋_GB2312" w:eastAsia="仿宋_GB2312"/>
          <w:sz w:val="30"/>
          <w:szCs w:val="30"/>
        </w:rPr>
      </w:pPr>
    </w:p>
    <w:sectPr w:rsidR="0015752B" w:rsidRPr="0015752B" w:rsidSect="006743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103" w:rsidRDefault="00DA4103" w:rsidP="001E32F7">
      <w:r>
        <w:separator/>
      </w:r>
    </w:p>
  </w:endnote>
  <w:endnote w:type="continuationSeparator" w:id="0">
    <w:p w:rsidR="00DA4103" w:rsidRDefault="00DA4103" w:rsidP="001E32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103" w:rsidRDefault="00DA4103" w:rsidP="001E32F7">
      <w:r>
        <w:separator/>
      </w:r>
    </w:p>
  </w:footnote>
  <w:footnote w:type="continuationSeparator" w:id="0">
    <w:p w:rsidR="00DA4103" w:rsidRDefault="00DA4103" w:rsidP="001E32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32F7"/>
    <w:rsid w:val="00017338"/>
    <w:rsid w:val="00065D64"/>
    <w:rsid w:val="0007775E"/>
    <w:rsid w:val="00091EE2"/>
    <w:rsid w:val="000D44FC"/>
    <w:rsid w:val="000D576A"/>
    <w:rsid w:val="0015752B"/>
    <w:rsid w:val="001D3252"/>
    <w:rsid w:val="001D3AF6"/>
    <w:rsid w:val="001E32F7"/>
    <w:rsid w:val="002101A2"/>
    <w:rsid w:val="00215B57"/>
    <w:rsid w:val="0023009F"/>
    <w:rsid w:val="00272624"/>
    <w:rsid w:val="002D55E8"/>
    <w:rsid w:val="002E6CA9"/>
    <w:rsid w:val="003271F7"/>
    <w:rsid w:val="00361D30"/>
    <w:rsid w:val="003A22C1"/>
    <w:rsid w:val="003B7F35"/>
    <w:rsid w:val="003C26F2"/>
    <w:rsid w:val="003D01A3"/>
    <w:rsid w:val="0047135F"/>
    <w:rsid w:val="0047386A"/>
    <w:rsid w:val="004A01BA"/>
    <w:rsid w:val="004B049E"/>
    <w:rsid w:val="004D5A81"/>
    <w:rsid w:val="005013A7"/>
    <w:rsid w:val="005234E1"/>
    <w:rsid w:val="0054142E"/>
    <w:rsid w:val="00555C13"/>
    <w:rsid w:val="0057281B"/>
    <w:rsid w:val="005E33D2"/>
    <w:rsid w:val="006019F0"/>
    <w:rsid w:val="00645C28"/>
    <w:rsid w:val="0067437F"/>
    <w:rsid w:val="0067684F"/>
    <w:rsid w:val="006C7879"/>
    <w:rsid w:val="006F00D3"/>
    <w:rsid w:val="007373BA"/>
    <w:rsid w:val="0077400F"/>
    <w:rsid w:val="007A5080"/>
    <w:rsid w:val="007D1A3A"/>
    <w:rsid w:val="008111BD"/>
    <w:rsid w:val="00885085"/>
    <w:rsid w:val="008F21CE"/>
    <w:rsid w:val="0090293E"/>
    <w:rsid w:val="0094229E"/>
    <w:rsid w:val="00995896"/>
    <w:rsid w:val="009E6B1B"/>
    <w:rsid w:val="00A12EC0"/>
    <w:rsid w:val="00A1468B"/>
    <w:rsid w:val="00A825CC"/>
    <w:rsid w:val="00A92DF8"/>
    <w:rsid w:val="00AB01A2"/>
    <w:rsid w:val="00B00B18"/>
    <w:rsid w:val="00B57E30"/>
    <w:rsid w:val="00B82CAD"/>
    <w:rsid w:val="00B85F87"/>
    <w:rsid w:val="00B919A7"/>
    <w:rsid w:val="00B95DBC"/>
    <w:rsid w:val="00BD0F76"/>
    <w:rsid w:val="00C06D9F"/>
    <w:rsid w:val="00C158B2"/>
    <w:rsid w:val="00C54A22"/>
    <w:rsid w:val="00C8199A"/>
    <w:rsid w:val="00CA42C2"/>
    <w:rsid w:val="00CB049E"/>
    <w:rsid w:val="00CB326D"/>
    <w:rsid w:val="00CB6E32"/>
    <w:rsid w:val="00CD0C45"/>
    <w:rsid w:val="00D72464"/>
    <w:rsid w:val="00DA4103"/>
    <w:rsid w:val="00DB0CBD"/>
    <w:rsid w:val="00E467C2"/>
    <w:rsid w:val="00E46803"/>
    <w:rsid w:val="00EA54EF"/>
    <w:rsid w:val="00F30695"/>
    <w:rsid w:val="00F337B3"/>
    <w:rsid w:val="00F94467"/>
    <w:rsid w:val="00FD251A"/>
    <w:rsid w:val="00FE357A"/>
    <w:rsid w:val="00FF52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3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2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32F7"/>
    <w:rPr>
      <w:sz w:val="18"/>
      <w:szCs w:val="18"/>
    </w:rPr>
  </w:style>
  <w:style w:type="paragraph" w:styleId="a4">
    <w:name w:val="footer"/>
    <w:basedOn w:val="a"/>
    <w:link w:val="Char0"/>
    <w:uiPriority w:val="99"/>
    <w:semiHidden/>
    <w:unhideWhenUsed/>
    <w:rsid w:val="001E32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32F7"/>
    <w:rPr>
      <w:sz w:val="18"/>
      <w:szCs w:val="18"/>
    </w:rPr>
  </w:style>
  <w:style w:type="character" w:styleId="a5">
    <w:name w:val="Strong"/>
    <w:basedOn w:val="a0"/>
    <w:qFormat/>
    <w:rsid w:val="00CB326D"/>
    <w:rPr>
      <w:b/>
      <w:bCs/>
    </w:rPr>
  </w:style>
  <w:style w:type="paragraph" w:styleId="a6">
    <w:name w:val="Balloon Text"/>
    <w:basedOn w:val="a"/>
    <w:link w:val="Char1"/>
    <w:uiPriority w:val="99"/>
    <w:semiHidden/>
    <w:unhideWhenUsed/>
    <w:rsid w:val="007373BA"/>
    <w:rPr>
      <w:sz w:val="18"/>
      <w:szCs w:val="18"/>
    </w:rPr>
  </w:style>
  <w:style w:type="character" w:customStyle="1" w:styleId="Char1">
    <w:name w:val="批注框文本 Char"/>
    <w:basedOn w:val="a0"/>
    <w:link w:val="a6"/>
    <w:uiPriority w:val="99"/>
    <w:semiHidden/>
    <w:rsid w:val="007373BA"/>
    <w:rPr>
      <w:sz w:val="18"/>
      <w:szCs w:val="18"/>
    </w:rPr>
  </w:style>
  <w:style w:type="character" w:styleId="a7">
    <w:name w:val="Hyperlink"/>
    <w:basedOn w:val="a0"/>
    <w:uiPriority w:val="99"/>
    <w:unhideWhenUsed/>
    <w:rsid w:val="00FF52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0520822">
      <w:bodyDiv w:val="1"/>
      <w:marLeft w:val="0"/>
      <w:marRight w:val="0"/>
      <w:marTop w:val="0"/>
      <w:marBottom w:val="0"/>
      <w:divBdr>
        <w:top w:val="none" w:sz="0" w:space="0" w:color="auto"/>
        <w:left w:val="none" w:sz="0" w:space="0" w:color="auto"/>
        <w:bottom w:val="none" w:sz="0" w:space="0" w:color="auto"/>
        <w:right w:val="none" w:sz="0" w:space="0" w:color="auto"/>
      </w:divBdr>
      <w:divsChild>
        <w:div w:id="241136259">
          <w:marLeft w:val="0"/>
          <w:marRight w:val="0"/>
          <w:marTop w:val="0"/>
          <w:marBottom w:val="300"/>
          <w:divBdr>
            <w:top w:val="single" w:sz="48" w:space="0" w:color="FFFFFF"/>
            <w:left w:val="none" w:sz="0" w:space="0" w:color="auto"/>
            <w:bottom w:val="none" w:sz="0" w:space="0" w:color="auto"/>
            <w:right w:val="none" w:sz="0" w:space="0" w:color="auto"/>
          </w:divBdr>
          <w:divsChild>
            <w:div w:id="203717281">
              <w:marLeft w:val="0"/>
              <w:marRight w:val="0"/>
              <w:marTop w:val="0"/>
              <w:marBottom w:val="0"/>
              <w:divBdr>
                <w:top w:val="none" w:sz="0" w:space="0" w:color="auto"/>
                <w:left w:val="none" w:sz="0" w:space="0" w:color="auto"/>
                <w:bottom w:val="none" w:sz="0" w:space="0" w:color="auto"/>
                <w:right w:val="none" w:sz="0" w:space="0" w:color="auto"/>
              </w:divBdr>
              <w:divsChild>
                <w:div w:id="39600750">
                  <w:marLeft w:val="0"/>
                  <w:marRight w:val="0"/>
                  <w:marTop w:val="0"/>
                  <w:marBottom w:val="0"/>
                  <w:divBdr>
                    <w:top w:val="none" w:sz="0" w:space="0" w:color="auto"/>
                    <w:left w:val="none" w:sz="0" w:space="0" w:color="auto"/>
                    <w:bottom w:val="none" w:sz="0" w:space="0" w:color="auto"/>
                    <w:right w:val="none" w:sz="0" w:space="0" w:color="auto"/>
                  </w:divBdr>
                  <w:divsChild>
                    <w:div w:id="812913315">
                      <w:marLeft w:val="0"/>
                      <w:marRight w:val="0"/>
                      <w:marTop w:val="0"/>
                      <w:marBottom w:val="360"/>
                      <w:divBdr>
                        <w:top w:val="none" w:sz="0" w:space="0" w:color="auto"/>
                        <w:left w:val="none" w:sz="0" w:space="0" w:color="auto"/>
                        <w:bottom w:val="none" w:sz="0" w:space="0" w:color="auto"/>
                        <w:right w:val="none" w:sz="0" w:space="0" w:color="auto"/>
                      </w:divBdr>
                      <w:divsChild>
                        <w:div w:id="248588686">
                          <w:marLeft w:val="150"/>
                          <w:marRight w:val="0"/>
                          <w:marTop w:val="420"/>
                          <w:marBottom w:val="0"/>
                          <w:divBdr>
                            <w:top w:val="none" w:sz="0" w:space="0" w:color="auto"/>
                            <w:left w:val="none" w:sz="0" w:space="0" w:color="auto"/>
                            <w:bottom w:val="none" w:sz="0" w:space="0" w:color="auto"/>
                            <w:right w:val="none" w:sz="0" w:space="0" w:color="auto"/>
                          </w:divBdr>
                          <w:divsChild>
                            <w:div w:id="2993810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nrui@china-cba.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530</TotalTime>
  <Pages>3</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36</cp:revision>
  <cp:lastPrinted>2013-05-14T06:07:00Z</cp:lastPrinted>
  <dcterms:created xsi:type="dcterms:W3CDTF">2013-04-28T00:44:00Z</dcterms:created>
  <dcterms:modified xsi:type="dcterms:W3CDTF">2013-05-17T05:58:00Z</dcterms:modified>
</cp:coreProperties>
</file>