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7F1" w:rsidRDefault="008B7EBE" w:rsidP="00AB6432">
      <w:pPr>
        <w:widowControl/>
        <w:spacing w:line="360" w:lineRule="auto"/>
        <w:jc w:val="center"/>
        <w:rPr>
          <w:rFonts w:ascii="仿宋_GB2312" w:eastAsia="仿宋_GB2312" w:hAnsi="宋体" w:cs="宋体"/>
          <w:b/>
          <w:bCs/>
          <w:color w:val="000000"/>
          <w:kern w:val="0"/>
          <w:sz w:val="30"/>
          <w:szCs w:val="30"/>
        </w:rPr>
      </w:pPr>
      <w:r w:rsidRPr="00343E2A">
        <w:rPr>
          <w:rFonts w:ascii="仿宋_GB2312" w:eastAsia="仿宋_GB2312" w:hAnsi="宋体" w:cs="宋体" w:hint="eastAsia"/>
          <w:b/>
          <w:bCs/>
          <w:color w:val="000000"/>
          <w:kern w:val="0"/>
          <w:sz w:val="30"/>
          <w:szCs w:val="30"/>
        </w:rPr>
        <w:t>银行业艰难时空“学而优则赢”</w:t>
      </w:r>
    </w:p>
    <w:p w:rsidR="008B7EBE" w:rsidRPr="00343E2A" w:rsidRDefault="008B7EBE" w:rsidP="00AB6432">
      <w:pPr>
        <w:widowControl/>
        <w:spacing w:line="360" w:lineRule="auto"/>
        <w:jc w:val="center"/>
        <w:rPr>
          <w:rFonts w:ascii="仿宋_GB2312" w:eastAsia="仿宋_GB2312" w:hAnsi="宋体" w:cs="宋体"/>
          <w:b/>
          <w:bCs/>
          <w:color w:val="000000"/>
          <w:kern w:val="0"/>
          <w:sz w:val="30"/>
          <w:szCs w:val="30"/>
        </w:rPr>
      </w:pPr>
      <w:r w:rsidRPr="00343E2A">
        <w:rPr>
          <w:rFonts w:ascii="仿宋_GB2312" w:eastAsia="仿宋_GB2312" w:hAnsi="宋体" w:cs="宋体" w:hint="eastAsia"/>
          <w:b/>
          <w:bCs/>
          <w:color w:val="000000"/>
          <w:kern w:val="0"/>
          <w:sz w:val="30"/>
          <w:szCs w:val="30"/>
        </w:rPr>
        <w:t>——在2016年城商行高管研修班上的致辞</w:t>
      </w:r>
    </w:p>
    <w:p w:rsidR="008B7EBE" w:rsidRPr="00343E2A" w:rsidRDefault="008B7EBE" w:rsidP="00AB6432">
      <w:pPr>
        <w:widowControl/>
        <w:spacing w:beforeAutospacing="1" w:after="100" w:afterAutospacing="1" w:line="360" w:lineRule="auto"/>
        <w:jc w:val="center"/>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中国银行业协会专职副会长 杨再平</w:t>
      </w:r>
    </w:p>
    <w:p w:rsidR="008B7EBE" w:rsidRPr="00343E2A" w:rsidRDefault="008B7EBE" w:rsidP="00AB6432">
      <w:pPr>
        <w:widowControl/>
        <w:spacing w:before="100" w:beforeAutospacing="1" w:after="100" w:afterAutospacing="1" w:line="360" w:lineRule="auto"/>
        <w:jc w:val="center"/>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2016年6月14日 深圳</w:t>
      </w:r>
    </w:p>
    <w:p w:rsidR="008B7EBE" w:rsidRPr="00343E2A" w:rsidRDefault="008B7EBE" w:rsidP="00AB6432">
      <w:pPr>
        <w:widowControl/>
        <w:spacing w:before="100" w:beforeAutospacing="1" w:after="100" w:afterAutospacing="1" w:line="360" w:lineRule="auto"/>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尊敬的凌敢主任、各位讲师、各位城商行、民营银行高管学员：</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大家上午好！</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在中国银监会城市银行部领导的悉心指导并直接参与下，由中国银行业协会城商行工作委员会联合东方银行业高管研修院主办，广州银行协办的“2016年城商行高管研修班”今天开班。在此，我谨代表中国银行业协会，并以协会专职副会长及东方银行业高管研修院院长双重身份，向参加研修班的各位学员致以诚挚的问候和热烈的欢迎！</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同时也借此机会，提出并简单阐述一个观点，那就是：银行业的好日子已经过去，跑马圈地、躺着赚钱还高额利润已成过去，艰难时空已经来临。当此银行业进入艰难时空，适者生存能者优胜的生存法则将日益明显。沧海横流方显英雄本色，艰难时空将分辨出真假、优劣银行家。如果说进入艰难时空的银行业必将出现优胜劣汰大分化，那么也可以大胆预言，在银行业的艰难时空中，定然是“学而优则赢”。作为专业性强的银行业工作者，最</w:t>
      </w:r>
      <w:r w:rsidRPr="00343E2A">
        <w:rPr>
          <w:rFonts w:ascii="仿宋_GB2312" w:eastAsia="仿宋_GB2312" w:hAnsi="宋体" w:cs="宋体" w:hint="eastAsia"/>
          <w:color w:val="000000"/>
          <w:kern w:val="0"/>
          <w:sz w:val="30"/>
          <w:szCs w:val="30"/>
        </w:rPr>
        <w:lastRenderedPageBreak/>
        <w:t>强的能力莫过于学习能力。只有学而时习，不断更新、完善自己的“知识工具箱”，才可能成为赢家。</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所以，我今天特地请大家分享一下</w:t>
      </w:r>
      <w:proofErr w:type="gramStart"/>
      <w:r w:rsidRPr="00343E2A">
        <w:rPr>
          <w:rFonts w:ascii="仿宋_GB2312" w:eastAsia="仿宋_GB2312" w:hAnsi="宋体" w:cs="宋体" w:hint="eastAsia"/>
          <w:color w:val="000000"/>
          <w:kern w:val="0"/>
          <w:sz w:val="30"/>
          <w:szCs w:val="30"/>
        </w:rPr>
        <w:t>中银协东方</w:t>
      </w:r>
      <w:proofErr w:type="gramEnd"/>
      <w:r w:rsidRPr="00343E2A">
        <w:rPr>
          <w:rFonts w:ascii="仿宋_GB2312" w:eastAsia="仿宋_GB2312" w:hAnsi="宋体" w:cs="宋体" w:hint="eastAsia"/>
          <w:color w:val="000000"/>
          <w:kern w:val="0"/>
          <w:sz w:val="30"/>
          <w:szCs w:val="30"/>
        </w:rPr>
        <w:t>银行业高管研修院名为“学而时习” 的院歌歌词：学而时习，不亦悦乎，东方至圣孔子论语，国人代代诵读；学而时习，不亦悦乎，世界瞬息万变知否，学不以已领悟；学而时习，不亦悦乎，时空交易金融奥秘，学而不厌研修。</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正是基于这样的判断与预言，中国银行业协会一直高度关注会员单位高管及专业人员的研修培训提高。2013年成立了东方银行业高级管理人员研修院，致力于为职业银行家提供常态化前沿高端研修服务，不断提升其专业素质、领导决策能力及政策合</w:t>
      </w:r>
      <w:proofErr w:type="gramStart"/>
      <w:r w:rsidRPr="00343E2A">
        <w:rPr>
          <w:rFonts w:ascii="仿宋_GB2312" w:eastAsia="仿宋_GB2312" w:hAnsi="宋体" w:cs="宋体" w:hint="eastAsia"/>
          <w:color w:val="000000"/>
          <w:kern w:val="0"/>
          <w:sz w:val="30"/>
          <w:szCs w:val="30"/>
        </w:rPr>
        <w:t>规</w:t>
      </w:r>
      <w:proofErr w:type="gramEnd"/>
      <w:r w:rsidRPr="00343E2A">
        <w:rPr>
          <w:rFonts w:ascii="仿宋_GB2312" w:eastAsia="仿宋_GB2312" w:hAnsi="宋体" w:cs="宋体" w:hint="eastAsia"/>
          <w:color w:val="000000"/>
          <w:kern w:val="0"/>
          <w:sz w:val="30"/>
          <w:szCs w:val="30"/>
        </w:rPr>
        <w:t>水平。经两年努力，东方研修院于2015年</w:t>
      </w:r>
      <w:proofErr w:type="gramStart"/>
      <w:r w:rsidRPr="00343E2A">
        <w:rPr>
          <w:rFonts w:ascii="仿宋_GB2312" w:eastAsia="仿宋_GB2312" w:hAnsi="宋体" w:cs="宋体" w:hint="eastAsia"/>
          <w:color w:val="000000"/>
          <w:kern w:val="0"/>
          <w:sz w:val="30"/>
          <w:szCs w:val="30"/>
        </w:rPr>
        <w:t>被人社部</w:t>
      </w:r>
      <w:proofErr w:type="gramEnd"/>
      <w:r w:rsidRPr="00343E2A">
        <w:rPr>
          <w:rFonts w:ascii="仿宋_GB2312" w:eastAsia="仿宋_GB2312" w:hAnsi="宋体" w:cs="宋体" w:hint="eastAsia"/>
          <w:color w:val="000000"/>
          <w:kern w:val="0"/>
          <w:sz w:val="30"/>
          <w:szCs w:val="30"/>
        </w:rPr>
        <w:t>正式批设为“国家级专业技术人员继续教育基地”，全国各地相关院校仅20家，全国性9家，行业协会</w:t>
      </w:r>
      <w:proofErr w:type="gramStart"/>
      <w:r w:rsidRPr="00343E2A">
        <w:rPr>
          <w:rFonts w:ascii="仿宋_GB2312" w:eastAsia="仿宋_GB2312" w:hAnsi="宋体" w:cs="宋体" w:hint="eastAsia"/>
          <w:color w:val="000000"/>
          <w:kern w:val="0"/>
          <w:sz w:val="30"/>
          <w:szCs w:val="30"/>
        </w:rPr>
        <w:t>所属仅</w:t>
      </w:r>
      <w:proofErr w:type="gramEnd"/>
      <w:r w:rsidRPr="00343E2A">
        <w:rPr>
          <w:rFonts w:ascii="仿宋_GB2312" w:eastAsia="仿宋_GB2312" w:hAnsi="宋体" w:cs="宋体" w:hint="eastAsia"/>
          <w:color w:val="000000"/>
          <w:kern w:val="0"/>
          <w:sz w:val="30"/>
          <w:szCs w:val="30"/>
        </w:rPr>
        <w:t>1家。最近，又与国家外专局共同建立了“中国金融高端国际人才发展专项基金”，为会员单位国际化金融人才的培养和储备开辟了一条新的绿色通道。</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城商行这个板块更是需要借助行业协会平台，组织相关高管及专业人员研修培训提高。城商行委员会联合东方研修院2014年举办的首期城商行高管“领导力提升”研修班，得到广泛好评，可以说为城商行高管及专业人员研修培训提高开了一个好头。之后，委员会尝试以各内设业务条线工作组为依托，针对中层管理</w:t>
      </w:r>
      <w:r w:rsidRPr="00343E2A">
        <w:rPr>
          <w:rFonts w:ascii="仿宋_GB2312" w:eastAsia="仿宋_GB2312" w:hAnsi="宋体" w:cs="宋体" w:hint="eastAsia"/>
          <w:color w:val="000000"/>
          <w:kern w:val="0"/>
          <w:sz w:val="30"/>
          <w:szCs w:val="30"/>
        </w:rPr>
        <w:lastRenderedPageBreak/>
        <w:t>人员和骨干员工，提供专项及“订制式”培训，今年针对新出台的营改增政策，又专门为中小银行举办了营改增政策解读和实务操作的培训班，均取得了良好的效果。</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本次第二期城商行高管研修班，内容丰富，特色鲜明，相信大家定会学有所获，不虚此行。首先，有监管部门领导就相关形势与政策给我们解读，并与监管对象沟通互动，这已然是其监管方式的重要创新之举。然后，业内优秀银行家跟我们分享他们在银行经营管理发展方面的最佳实践。同时还有领导力方面的专家给我们讲授“创新领导力”。特别值得一提的是，安排了德国储蓄银行协会的专家授课，他们是中国银行业协会的战略合作伙伴，有四百多家储蓄银行成员，其定位</w:t>
      </w:r>
      <w:proofErr w:type="gramStart"/>
      <w:r w:rsidRPr="00343E2A">
        <w:rPr>
          <w:rFonts w:ascii="仿宋_GB2312" w:eastAsia="仿宋_GB2312" w:hAnsi="宋体" w:cs="宋体" w:hint="eastAsia"/>
          <w:color w:val="000000"/>
          <w:kern w:val="0"/>
          <w:sz w:val="30"/>
          <w:szCs w:val="30"/>
        </w:rPr>
        <w:t>跟城商行</w:t>
      </w:r>
      <w:proofErr w:type="gramEnd"/>
      <w:r w:rsidRPr="00343E2A">
        <w:rPr>
          <w:rFonts w:ascii="仿宋_GB2312" w:eastAsia="仿宋_GB2312" w:hAnsi="宋体" w:cs="宋体" w:hint="eastAsia"/>
          <w:color w:val="000000"/>
          <w:kern w:val="0"/>
          <w:sz w:val="30"/>
          <w:szCs w:val="30"/>
        </w:rPr>
        <w:t>有很多相似之处，在提供小</w:t>
      </w:r>
      <w:proofErr w:type="gramStart"/>
      <w:r w:rsidRPr="00343E2A">
        <w:rPr>
          <w:rFonts w:ascii="仿宋_GB2312" w:eastAsia="仿宋_GB2312" w:hAnsi="宋体" w:cs="宋体" w:hint="eastAsia"/>
          <w:color w:val="000000"/>
          <w:kern w:val="0"/>
          <w:sz w:val="30"/>
          <w:szCs w:val="30"/>
        </w:rPr>
        <w:t>微金融</w:t>
      </w:r>
      <w:proofErr w:type="gramEnd"/>
      <w:r w:rsidRPr="00343E2A">
        <w:rPr>
          <w:rFonts w:ascii="仿宋_GB2312" w:eastAsia="仿宋_GB2312" w:hAnsi="宋体" w:cs="宋体" w:hint="eastAsia"/>
          <w:color w:val="000000"/>
          <w:kern w:val="0"/>
          <w:sz w:val="30"/>
          <w:szCs w:val="30"/>
        </w:rPr>
        <w:t>服务方面的技术和经验位于世界领先地位。德国储蓄银行协会整合内部优势资源，为会员在重要的管理领域和辅助领域提供技术和服务，这一模式非常值得城商行委员会借鉴。去年起中国银行业协会跟德国储蓄银行协会在中国和德国分别联合举行了论坛，此次培训是双方的第三次合作,我们也非常期待。最后还将安排对华为集团和平安集团这两个非常具有特色的机构进行实地考察。</w:t>
      </w:r>
    </w:p>
    <w:p w:rsidR="008B7EBE" w:rsidRPr="00343E2A" w:rsidRDefault="008B7EBE" w:rsidP="00AB6432">
      <w:pPr>
        <w:widowControl/>
        <w:spacing w:before="100" w:beforeAutospacing="1" w:after="100"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最后，对本次培训的协办单位广州银行所做的大量卓有成效的工作表示由衷的感谢！</w:t>
      </w:r>
    </w:p>
    <w:p w:rsidR="00056412" w:rsidRPr="00343E2A" w:rsidRDefault="008B7EBE" w:rsidP="00AB6432">
      <w:pPr>
        <w:widowControl/>
        <w:spacing w:before="100" w:beforeAutospacing="1" w:afterAutospacing="1" w:line="360" w:lineRule="auto"/>
        <w:ind w:firstLineChars="200" w:firstLine="600"/>
        <w:jc w:val="left"/>
        <w:rPr>
          <w:rFonts w:ascii="仿宋_GB2312" w:eastAsia="仿宋_GB2312" w:hAnsi="宋体" w:cs="宋体"/>
          <w:color w:val="000000"/>
          <w:kern w:val="0"/>
          <w:sz w:val="30"/>
          <w:szCs w:val="30"/>
        </w:rPr>
      </w:pPr>
      <w:r w:rsidRPr="00343E2A">
        <w:rPr>
          <w:rFonts w:ascii="仿宋_GB2312" w:eastAsia="仿宋_GB2312" w:hAnsi="宋体" w:cs="宋体" w:hint="eastAsia"/>
          <w:color w:val="000000"/>
          <w:kern w:val="0"/>
          <w:sz w:val="30"/>
          <w:szCs w:val="30"/>
        </w:rPr>
        <w:t>预祝本次研修班圆满成功，祝各位学有所获，不亦悦乎！</w:t>
      </w:r>
    </w:p>
    <w:sectPr w:rsidR="00056412" w:rsidRPr="00343E2A" w:rsidSect="00056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EBE" w:rsidRDefault="008B7EBE" w:rsidP="008B7EBE">
      <w:r>
        <w:separator/>
      </w:r>
    </w:p>
  </w:endnote>
  <w:endnote w:type="continuationSeparator" w:id="1">
    <w:p w:rsidR="008B7EBE" w:rsidRDefault="008B7EBE" w:rsidP="008B7E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EBE" w:rsidRDefault="008B7EBE" w:rsidP="008B7EBE">
      <w:r>
        <w:separator/>
      </w:r>
    </w:p>
  </w:footnote>
  <w:footnote w:type="continuationSeparator" w:id="1">
    <w:p w:rsidR="008B7EBE" w:rsidRDefault="008B7EBE" w:rsidP="008B7E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7EBE"/>
    <w:rsid w:val="00056412"/>
    <w:rsid w:val="00122E4F"/>
    <w:rsid w:val="001F7B4D"/>
    <w:rsid w:val="002057F1"/>
    <w:rsid w:val="002F0034"/>
    <w:rsid w:val="00343E2A"/>
    <w:rsid w:val="003B5202"/>
    <w:rsid w:val="008B7EBE"/>
    <w:rsid w:val="009553A0"/>
    <w:rsid w:val="00AB64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4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7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7EBE"/>
    <w:rPr>
      <w:sz w:val="18"/>
      <w:szCs w:val="18"/>
    </w:rPr>
  </w:style>
  <w:style w:type="paragraph" w:styleId="a4">
    <w:name w:val="footer"/>
    <w:basedOn w:val="a"/>
    <w:link w:val="Char0"/>
    <w:uiPriority w:val="99"/>
    <w:semiHidden/>
    <w:unhideWhenUsed/>
    <w:rsid w:val="008B7E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7EBE"/>
    <w:rPr>
      <w:sz w:val="18"/>
      <w:szCs w:val="18"/>
    </w:rPr>
  </w:style>
</w:styles>
</file>

<file path=word/webSettings.xml><?xml version="1.0" encoding="utf-8"?>
<w:webSettings xmlns:r="http://schemas.openxmlformats.org/officeDocument/2006/relationships" xmlns:w="http://schemas.openxmlformats.org/wordprocessingml/2006/main">
  <w:divs>
    <w:div w:id="2018605854">
      <w:bodyDiv w:val="1"/>
      <w:marLeft w:val="0"/>
      <w:marRight w:val="0"/>
      <w:marTop w:val="0"/>
      <w:marBottom w:val="0"/>
      <w:divBdr>
        <w:top w:val="none" w:sz="0" w:space="0" w:color="auto"/>
        <w:left w:val="none" w:sz="0" w:space="0" w:color="auto"/>
        <w:bottom w:val="none" w:sz="0" w:space="0" w:color="auto"/>
        <w:right w:val="none" w:sz="0" w:space="0" w:color="auto"/>
      </w:divBdr>
      <w:divsChild>
        <w:div w:id="696662643">
          <w:marLeft w:val="0"/>
          <w:marRight w:val="0"/>
          <w:marTop w:val="100"/>
          <w:marBottom w:val="100"/>
          <w:divBdr>
            <w:top w:val="none" w:sz="0" w:space="0" w:color="auto"/>
            <w:left w:val="none" w:sz="0" w:space="0" w:color="auto"/>
            <w:bottom w:val="none" w:sz="0" w:space="0" w:color="auto"/>
            <w:right w:val="none" w:sz="0" w:space="0" w:color="auto"/>
          </w:divBdr>
          <w:divsChild>
            <w:div w:id="1676179769">
              <w:marLeft w:val="0"/>
              <w:marRight w:val="0"/>
              <w:marTop w:val="100"/>
              <w:marBottom w:val="100"/>
              <w:divBdr>
                <w:top w:val="none" w:sz="0" w:space="0" w:color="auto"/>
                <w:left w:val="single" w:sz="6" w:space="0" w:color="EAEAEA"/>
                <w:bottom w:val="none" w:sz="0" w:space="0" w:color="auto"/>
                <w:right w:val="single" w:sz="6" w:space="0" w:color="EAEAEA"/>
              </w:divBdr>
              <w:divsChild>
                <w:div w:id="2105222976">
                  <w:marLeft w:val="0"/>
                  <w:marRight w:val="0"/>
                  <w:marTop w:val="100"/>
                  <w:marBottom w:val="100"/>
                  <w:divBdr>
                    <w:top w:val="single" w:sz="6" w:space="0" w:color="EAEAEA"/>
                    <w:left w:val="single" w:sz="6" w:space="0" w:color="EAEAEA"/>
                    <w:bottom w:val="single" w:sz="6" w:space="0" w:color="EAEAEA"/>
                    <w:right w:val="single" w:sz="6" w:space="0" w:color="EAEAEA"/>
                  </w:divBdr>
                  <w:divsChild>
                    <w:div w:id="1961839972">
                      <w:marLeft w:val="0"/>
                      <w:marRight w:val="0"/>
                      <w:marTop w:val="100"/>
                      <w:marBottom w:val="100"/>
                      <w:divBdr>
                        <w:top w:val="none" w:sz="0" w:space="0" w:color="auto"/>
                        <w:left w:val="none" w:sz="0" w:space="0" w:color="auto"/>
                        <w:bottom w:val="none" w:sz="0" w:space="0" w:color="auto"/>
                        <w:right w:val="none" w:sz="0" w:space="0" w:color="auto"/>
                      </w:divBdr>
                    </w:div>
                    <w:div w:id="500895098">
                      <w:marLeft w:val="0"/>
                      <w:marRight w:val="0"/>
                      <w:marTop w:val="100"/>
                      <w:marBottom w:val="100"/>
                      <w:divBdr>
                        <w:top w:val="none" w:sz="0" w:space="0" w:color="auto"/>
                        <w:left w:val="none" w:sz="0" w:space="0" w:color="auto"/>
                        <w:bottom w:val="none" w:sz="0" w:space="0" w:color="auto"/>
                        <w:right w:val="none" w:sz="0" w:space="0" w:color="auto"/>
                      </w:divBdr>
                    </w:div>
                    <w:div w:id="22191443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9</cp:revision>
  <dcterms:created xsi:type="dcterms:W3CDTF">2016-06-20T01:49:00Z</dcterms:created>
  <dcterms:modified xsi:type="dcterms:W3CDTF">2016-06-20T05:54:00Z</dcterms:modified>
</cp:coreProperties>
</file>