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《</w:t>
      </w:r>
      <w:r>
        <w:rPr>
          <w:rFonts w:hint="eastAsia" w:ascii="黑体" w:hAnsi="黑体" w:eastAsia="黑体"/>
          <w:color w:val="0000FF"/>
          <w:kern w:val="0"/>
          <w:sz w:val="32"/>
          <w:szCs w:val="32"/>
          <w:lang w:val="en-US" w:eastAsia="zh-CN"/>
        </w:rPr>
        <w:t>团体标准化文件名称</w:t>
      </w:r>
      <w:r>
        <w:rPr>
          <w:rFonts w:hint="eastAsia" w:ascii="黑体" w:hAnsi="黑体" w:eastAsia="黑体"/>
          <w:kern w:val="0"/>
          <w:sz w:val="32"/>
          <w:szCs w:val="32"/>
        </w:rPr>
        <w:t>》宣贯指南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（</w:t>
      </w:r>
      <w:r>
        <w:rPr>
          <w:rFonts w:hint="eastAsia" w:ascii="黑体" w:hAnsi="黑体" w:eastAsia="黑体"/>
          <w:color w:val="0000FF"/>
          <w:kern w:val="0"/>
          <w:sz w:val="32"/>
          <w:szCs w:val="32"/>
          <w:lang w:val="en-US" w:eastAsia="zh-CN"/>
        </w:rPr>
        <w:t>征求意见/送审/报批稿</w:t>
      </w:r>
      <w:r>
        <w:rPr>
          <w:rFonts w:hint="eastAsia" w:ascii="黑体" w:hAnsi="黑体" w:eastAsia="黑体"/>
          <w:kern w:val="0"/>
          <w:sz w:val="32"/>
          <w:szCs w:val="32"/>
        </w:rPr>
        <w:t>）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V</w:t>
      </w:r>
      <w:r>
        <w:rPr>
          <w:rFonts w:hint="eastAsia" w:ascii="黑体" w:hAnsi="黑体" w:eastAsia="黑体"/>
          <w:color w:val="0000FF"/>
          <w:kern w:val="0"/>
          <w:sz w:val="32"/>
          <w:szCs w:val="32"/>
          <w:lang w:val="en-US" w:eastAsia="zh-CN"/>
        </w:rPr>
        <w:t>01</w:t>
      </w:r>
    </w:p>
    <w:p>
      <w:pPr>
        <w:pStyle w:val="6"/>
      </w:pPr>
      <w:r>
        <w:rPr>
          <w:rFonts w:hint="eastAsia"/>
        </w:rPr>
        <w:t>宣传范围</w:t>
      </w:r>
    </w:p>
    <w:p>
      <w:pPr>
        <w:pStyle w:val="7"/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将</w:t>
      </w:r>
      <w:r>
        <w:rPr>
          <w:rFonts w:hint="eastAsia"/>
          <w:i/>
          <w:iCs/>
          <w:color w:val="0000FF"/>
          <w:lang w:val="en-US" w:eastAsia="zh-CN"/>
        </w:rPr>
        <w:t>仅内部／</w:t>
      </w:r>
      <w:r>
        <w:rPr>
          <w:rFonts w:hint="eastAsia"/>
          <w:i/>
          <w:iCs/>
          <w:color w:val="0000FF"/>
        </w:rPr>
        <w:t>对外</w:t>
      </w:r>
      <w:r>
        <w:rPr>
          <w:rFonts w:hint="eastAsia"/>
        </w:rPr>
        <w:t>宣传。宣传对象包括：</w:t>
      </w:r>
      <w:r>
        <w:rPr>
          <w:rFonts w:hint="eastAsia"/>
          <w:i/>
          <w:iCs/>
          <w:color w:val="0000FF"/>
          <w:lang w:eastAsia="zh-CN"/>
        </w:rPr>
        <w:t>（</w:t>
      </w:r>
      <w:r>
        <w:rPr>
          <w:rFonts w:hint="eastAsia"/>
          <w:i/>
          <w:iCs/>
          <w:color w:val="0000FF"/>
          <w:lang w:val="en-US" w:eastAsia="zh-CN"/>
        </w:rPr>
        <w:t>视情况选择和添加</w:t>
      </w:r>
      <w:r>
        <w:rPr>
          <w:rFonts w:hint="eastAsia"/>
          <w:i/>
          <w:iCs/>
          <w:color w:val="0000FF"/>
          <w:lang w:eastAsia="zh-CN"/>
        </w:rPr>
        <w:t>）</w:t>
      </w:r>
    </w:p>
    <w:p>
      <w:pPr>
        <w:pStyle w:val="8"/>
      </w:pPr>
      <w:r>
        <w:rPr>
          <w:rFonts w:hint="eastAsia"/>
          <w:i/>
          <w:iCs/>
          <w:color w:val="0000FF"/>
        </w:rPr>
        <w:t>全体银行业协会会员单位</w:t>
      </w:r>
      <w:r>
        <w:rPr>
          <w:rFonts w:hint="eastAsia"/>
        </w:rPr>
        <w:t>；</w:t>
      </w:r>
    </w:p>
    <w:p>
      <w:pPr>
        <w:pStyle w:val="8"/>
        <w:rPr>
          <w:rFonts w:hint="eastAsia"/>
        </w:rPr>
      </w:pPr>
      <w:r>
        <w:rPr>
          <w:rFonts w:hint="eastAsia"/>
          <w:i/>
          <w:iCs/>
          <w:color w:val="0000FF"/>
        </w:rPr>
        <w:t>各地方银行业协会</w:t>
      </w:r>
      <w:r>
        <w:rPr>
          <w:rFonts w:hint="eastAsia"/>
          <w:lang w:eastAsia="zh-CN"/>
        </w:rPr>
        <w:t>；</w:t>
      </w:r>
    </w:p>
    <w:p>
      <w:pPr>
        <w:pStyle w:val="8"/>
        <w:rPr>
          <w:rFonts w:hint="eastAsia"/>
        </w:rPr>
      </w:pPr>
      <w:r>
        <w:rPr>
          <w:rFonts w:hint="eastAsia"/>
          <w:i/>
          <w:iCs/>
          <w:color w:val="0000FF"/>
        </w:rPr>
        <w:t>商业银行机构等</w:t>
      </w:r>
      <w:r>
        <w:rPr>
          <w:rFonts w:hint="eastAsia"/>
          <w:lang w:eastAsia="zh-CN"/>
        </w:rPr>
        <w:t>。</w:t>
      </w:r>
    </w:p>
    <w:p>
      <w:pPr>
        <w:pStyle w:val="6"/>
      </w:pPr>
      <w:r>
        <w:rPr>
          <w:rFonts w:hint="eastAsia"/>
        </w:rPr>
        <w:t>宣传方法</w:t>
      </w:r>
    </w:p>
    <w:p>
      <w:pPr>
        <w:pStyle w:val="7"/>
        <w:rPr>
          <w:rFonts w:hint="default" w:eastAsia="宋体"/>
          <w:lang w:val="en-US" w:eastAsia="zh-CN"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采用如下方式进行宣传</w:t>
      </w:r>
      <w:r>
        <w:rPr>
          <w:rFonts w:hint="eastAsia"/>
          <w:lang w:eastAsia="zh-CN"/>
        </w:rPr>
        <w:t>：</w:t>
      </w:r>
      <w:r>
        <w:rPr>
          <w:rFonts w:hint="eastAsia"/>
          <w:i/>
          <w:iCs/>
          <w:color w:val="0000FF"/>
          <w:lang w:eastAsia="zh-CN"/>
        </w:rPr>
        <w:t>（</w:t>
      </w:r>
      <w:r>
        <w:rPr>
          <w:rFonts w:hint="eastAsia"/>
          <w:i/>
          <w:iCs/>
          <w:color w:val="0000FF"/>
          <w:lang w:val="en-US" w:eastAsia="zh-CN"/>
        </w:rPr>
        <w:t>视情况选择和</w:t>
      </w:r>
      <w:bookmarkStart w:id="2" w:name="_GoBack"/>
      <w:bookmarkEnd w:id="2"/>
      <w:r>
        <w:rPr>
          <w:rFonts w:hint="eastAsia"/>
          <w:i/>
          <w:iCs/>
          <w:color w:val="0000FF"/>
          <w:lang w:val="en-US" w:eastAsia="zh-CN"/>
        </w:rPr>
        <w:t>添加</w:t>
      </w:r>
      <w:r>
        <w:rPr>
          <w:rFonts w:hint="eastAsia"/>
          <w:i/>
          <w:iCs/>
          <w:color w:val="0000FF"/>
          <w:lang w:eastAsia="zh-CN"/>
        </w:rPr>
        <w:t>）</w:t>
      </w:r>
    </w:p>
    <w:p>
      <w:pPr>
        <w:pStyle w:val="8"/>
        <w:numPr>
          <w:ilvl w:val="0"/>
          <w:numId w:val="3"/>
        </w:numPr>
      </w:pPr>
      <w:r>
        <w:rPr>
          <w:rFonts w:hint="eastAsia"/>
          <w:i/>
          <w:iCs/>
          <w:color w:val="0000FF"/>
        </w:rPr>
        <w:t>在发布时发送中国银行业协会全体会员单位，并由地方银行业协会转发所属会员单位</w:t>
      </w:r>
      <w:r>
        <w:rPr>
          <w:rFonts w:hint="eastAsia"/>
          <w:lang w:eastAsia="zh-CN"/>
        </w:rPr>
        <w:t>；</w:t>
      </w:r>
    </w:p>
    <w:p>
      <w:pPr>
        <w:pStyle w:val="8"/>
        <w:numPr>
          <w:ilvl w:val="0"/>
          <w:numId w:val="3"/>
        </w:numPr>
      </w:pPr>
      <w:r>
        <w:rPr>
          <w:rFonts w:hint="eastAsia"/>
          <w:i/>
          <w:iCs/>
          <w:color w:val="0000FF"/>
        </w:rPr>
        <w:t>在中国银行业协会官网、“中国银协”公众号等网络途径进行宣传</w:t>
      </w:r>
      <w:r>
        <w:rPr>
          <w:rFonts w:hint="eastAsia"/>
          <w:lang w:eastAsia="zh-CN"/>
        </w:rPr>
        <w:t>；</w:t>
      </w:r>
    </w:p>
    <w:p>
      <w:pPr>
        <w:pStyle w:val="8"/>
        <w:numPr>
          <w:ilvl w:val="0"/>
          <w:numId w:val="3"/>
        </w:numPr>
      </w:pPr>
      <w:r>
        <w:rPr>
          <w:rFonts w:hint="eastAsia"/>
          <w:i/>
          <w:iCs/>
          <w:color w:val="0000FF"/>
        </w:rPr>
        <w:t>组织专门的培训班进行讲解</w:t>
      </w:r>
      <w:r>
        <w:rPr>
          <w:rFonts w:hint="eastAsia"/>
          <w:i/>
          <w:iCs/>
          <w:color w:val="0000FF"/>
          <w:lang w:eastAsia="zh-CN"/>
        </w:rPr>
        <w:t>；</w:t>
      </w:r>
    </w:p>
    <w:p>
      <w:pPr>
        <w:pStyle w:val="8"/>
        <w:numPr>
          <w:ilvl w:val="0"/>
          <w:numId w:val="3"/>
        </w:numPr>
      </w:pPr>
      <w:r>
        <w:rPr>
          <w:rFonts w:hint="eastAsia"/>
          <w:i/>
          <w:iCs/>
          <w:color w:val="0000FF"/>
          <w:lang w:val="en-US" w:eastAsia="zh-CN"/>
        </w:rPr>
        <w:t>...</w:t>
      </w:r>
      <w:r>
        <w:rPr>
          <w:rFonts w:hint="eastAsia"/>
          <w:lang w:eastAsia="zh-CN"/>
        </w:rPr>
        <w:t>。</w:t>
      </w:r>
    </w:p>
    <w:p>
      <w:pPr>
        <w:pStyle w:val="6"/>
      </w:pPr>
      <w:r>
        <w:rPr>
          <w:rFonts w:hint="eastAsia"/>
        </w:rPr>
        <w:t>贯彻方法</w:t>
      </w:r>
    </w:p>
    <w:p>
      <w:pPr>
        <w:pStyle w:val="7"/>
      </w:pPr>
      <w:bookmarkStart w:id="0" w:name="OLE_LINK4"/>
      <w:bookmarkStart w:id="1" w:name="OLE_LINK3"/>
      <w:r>
        <w:rPr>
          <w:rFonts w:hint="eastAsia"/>
        </w:rPr>
        <w:t>本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采用如下方式进行贯彻。</w:t>
      </w:r>
    </w:p>
    <w:bookmarkEnd w:id="0"/>
    <w:bookmarkEnd w:id="1"/>
    <w:p>
      <w:pPr>
        <w:pStyle w:val="8"/>
        <w:numPr>
          <w:ilvl w:val="0"/>
          <w:numId w:val="4"/>
        </w:numPr>
      </w:pPr>
      <w:r>
        <w:rPr>
          <w:rFonts w:hint="eastAsia"/>
          <w:i/>
          <w:iCs/>
          <w:color w:val="0000FF"/>
        </w:rPr>
        <w:t>×××××</w:t>
      </w:r>
      <w:r>
        <w:rPr>
          <w:rFonts w:hint="eastAsia"/>
          <w:lang w:eastAsia="zh-CN"/>
        </w:rPr>
        <w:t>；</w:t>
      </w:r>
    </w:p>
    <w:p>
      <w:pPr>
        <w:pStyle w:val="8"/>
        <w:numPr>
          <w:ilvl w:val="0"/>
          <w:numId w:val="4"/>
        </w:numPr>
        <w:rPr>
          <w:rFonts w:hint="eastAsia"/>
        </w:rPr>
      </w:pPr>
      <w:r>
        <w:rPr>
          <w:rFonts w:hint="eastAsia"/>
          <w:i/>
          <w:iCs/>
          <w:color w:val="0000FF"/>
        </w:rPr>
        <w:t>×××××</w:t>
      </w:r>
      <w:r>
        <w:rPr>
          <w:rFonts w:hint="eastAsia"/>
        </w:rPr>
        <w:t>。</w:t>
      </w:r>
    </w:p>
    <w:p>
      <w:pPr>
        <w:pStyle w:val="6"/>
        <w:rPr>
          <w:rFonts w:hint="eastAsia"/>
        </w:rPr>
      </w:pPr>
      <w:r>
        <w:rPr>
          <w:rFonts w:hint="eastAsia"/>
        </w:rPr>
        <w:t>评估方法</w:t>
      </w:r>
    </w:p>
    <w:p>
      <w:pPr>
        <w:pStyle w:val="7"/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文件的实施效果</w:t>
      </w:r>
      <w:r>
        <w:rPr>
          <w:rFonts w:hint="eastAsia"/>
        </w:rPr>
        <w:t>采用如下方式进行</w:t>
      </w:r>
      <w:r>
        <w:rPr>
          <w:rFonts w:hint="eastAsia"/>
          <w:lang w:val="en-US" w:eastAsia="zh-CN"/>
        </w:rPr>
        <w:t>评估</w:t>
      </w:r>
      <w:r>
        <w:rPr>
          <w:rFonts w:hint="eastAsia"/>
        </w:rPr>
        <w:t>。</w:t>
      </w:r>
    </w:p>
    <w:p>
      <w:pPr>
        <w:pStyle w:val="8"/>
        <w:numPr>
          <w:ilvl w:val="0"/>
          <w:numId w:val="5"/>
        </w:numPr>
      </w:pPr>
      <w:r>
        <w:rPr>
          <w:rFonts w:hint="eastAsia"/>
          <w:i/>
          <w:iCs/>
          <w:color w:val="0000FF"/>
        </w:rPr>
        <w:t>×××××</w:t>
      </w:r>
      <w:r>
        <w:rPr>
          <w:rFonts w:hint="eastAsia"/>
          <w:lang w:eastAsia="zh-CN"/>
        </w:rPr>
        <w:t>；</w:t>
      </w:r>
    </w:p>
    <w:p>
      <w:pPr>
        <w:pStyle w:val="8"/>
        <w:numPr>
          <w:ilvl w:val="0"/>
          <w:numId w:val="5"/>
        </w:numPr>
        <w:rPr>
          <w:rFonts w:hint="eastAsia"/>
        </w:rPr>
      </w:pPr>
      <w:r>
        <w:rPr>
          <w:rFonts w:hint="eastAsia"/>
          <w:i/>
          <w:iCs/>
          <w:color w:val="0000FF"/>
        </w:rPr>
        <w:t>×××××</w:t>
      </w:r>
      <w:r>
        <w:rPr>
          <w:rFonts w:hint="eastAsia"/>
        </w:rPr>
        <w:t>。</w:t>
      </w:r>
    </w:p>
    <w:p>
      <w:pPr>
        <w:pStyle w:val="8"/>
        <w:numPr>
          <w:ilvl w:val="0"/>
          <w:numId w:val="0"/>
        </w:numPr>
        <w:ind w:left="839" w:hanging="419"/>
      </w:pPr>
    </w:p>
    <w:p/>
    <w:sectPr>
      <w:headerReference r:id="rId3" w:type="default"/>
      <w:footerReference r:id="rId4" w:type="default"/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3F5B"/>
    <w:multiLevelType w:val="multilevel"/>
    <w:tmpl w:val="1DB13F5B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4697D7B2"/>
    <w:multiLevelType w:val="multilevel"/>
    <w:tmpl w:val="4697D7B2"/>
    <w:lvl w:ilvl="0" w:tentative="0">
      <w:start w:val="1"/>
      <w:numFmt w:val="lowerLetter"/>
      <w:pStyle w:val="8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OGI1NjA4YjdkZmUwNmRhY2JiYWEzMjIyZWZhY2UifQ=="/>
  </w:docVars>
  <w:rsids>
    <w:rsidRoot w:val="3B737BA0"/>
    <w:rsid w:val="007A46AE"/>
    <w:rsid w:val="01C4797C"/>
    <w:rsid w:val="01E5528F"/>
    <w:rsid w:val="02853647"/>
    <w:rsid w:val="034C49EE"/>
    <w:rsid w:val="03FA3DA3"/>
    <w:rsid w:val="04324B1D"/>
    <w:rsid w:val="05E40338"/>
    <w:rsid w:val="06F3181D"/>
    <w:rsid w:val="07596F6F"/>
    <w:rsid w:val="092B501D"/>
    <w:rsid w:val="094A0327"/>
    <w:rsid w:val="0A1D7C06"/>
    <w:rsid w:val="0A36117B"/>
    <w:rsid w:val="0A3C2E2F"/>
    <w:rsid w:val="0AFD318D"/>
    <w:rsid w:val="0B135338"/>
    <w:rsid w:val="0D275029"/>
    <w:rsid w:val="0DF96E70"/>
    <w:rsid w:val="0E3E04C9"/>
    <w:rsid w:val="0E4B3DA7"/>
    <w:rsid w:val="0E7E2314"/>
    <w:rsid w:val="114710C6"/>
    <w:rsid w:val="13465405"/>
    <w:rsid w:val="148A1B2C"/>
    <w:rsid w:val="157800F1"/>
    <w:rsid w:val="16C95287"/>
    <w:rsid w:val="17D15F4C"/>
    <w:rsid w:val="17F65C90"/>
    <w:rsid w:val="18C40F5D"/>
    <w:rsid w:val="1CD75BA8"/>
    <w:rsid w:val="1D3C19C1"/>
    <w:rsid w:val="1D5A219E"/>
    <w:rsid w:val="1DE90E0C"/>
    <w:rsid w:val="1E231979"/>
    <w:rsid w:val="2014103B"/>
    <w:rsid w:val="257D1E6D"/>
    <w:rsid w:val="26AD4F9F"/>
    <w:rsid w:val="27361F70"/>
    <w:rsid w:val="2A086D29"/>
    <w:rsid w:val="2BAB7344"/>
    <w:rsid w:val="2E7518F3"/>
    <w:rsid w:val="2EE76646"/>
    <w:rsid w:val="302D24F9"/>
    <w:rsid w:val="32B254A9"/>
    <w:rsid w:val="3343014A"/>
    <w:rsid w:val="3483372A"/>
    <w:rsid w:val="348376B5"/>
    <w:rsid w:val="34EA06F4"/>
    <w:rsid w:val="35142FB0"/>
    <w:rsid w:val="360C2133"/>
    <w:rsid w:val="36E64CA9"/>
    <w:rsid w:val="39656ABF"/>
    <w:rsid w:val="39D046F8"/>
    <w:rsid w:val="3A320D58"/>
    <w:rsid w:val="3A5179B6"/>
    <w:rsid w:val="3A973C96"/>
    <w:rsid w:val="3B737BA0"/>
    <w:rsid w:val="3B9808D9"/>
    <w:rsid w:val="3D392469"/>
    <w:rsid w:val="3F7E7C7A"/>
    <w:rsid w:val="40977525"/>
    <w:rsid w:val="411A719C"/>
    <w:rsid w:val="41D57C03"/>
    <w:rsid w:val="43F22CF8"/>
    <w:rsid w:val="43F76AEE"/>
    <w:rsid w:val="4536666A"/>
    <w:rsid w:val="45EA16E4"/>
    <w:rsid w:val="46574B4E"/>
    <w:rsid w:val="468926D9"/>
    <w:rsid w:val="47F76EE1"/>
    <w:rsid w:val="48373004"/>
    <w:rsid w:val="488E1686"/>
    <w:rsid w:val="48AF312C"/>
    <w:rsid w:val="4C10259F"/>
    <w:rsid w:val="4C9D3BE0"/>
    <w:rsid w:val="4CEC364D"/>
    <w:rsid w:val="5026287B"/>
    <w:rsid w:val="528350A2"/>
    <w:rsid w:val="528D7067"/>
    <w:rsid w:val="52AA3F7A"/>
    <w:rsid w:val="53636AA0"/>
    <w:rsid w:val="56832646"/>
    <w:rsid w:val="579D39CE"/>
    <w:rsid w:val="582C4860"/>
    <w:rsid w:val="58543B4A"/>
    <w:rsid w:val="5C473F50"/>
    <w:rsid w:val="5C63417F"/>
    <w:rsid w:val="5C874537"/>
    <w:rsid w:val="5E0B00DC"/>
    <w:rsid w:val="5ED866D6"/>
    <w:rsid w:val="5FF6581F"/>
    <w:rsid w:val="60FF2CF0"/>
    <w:rsid w:val="612F6B8C"/>
    <w:rsid w:val="62A715D5"/>
    <w:rsid w:val="63A67C8C"/>
    <w:rsid w:val="63C26BB1"/>
    <w:rsid w:val="63F41D1B"/>
    <w:rsid w:val="64613ADC"/>
    <w:rsid w:val="653F3639"/>
    <w:rsid w:val="657E5031"/>
    <w:rsid w:val="65E4522F"/>
    <w:rsid w:val="66433B30"/>
    <w:rsid w:val="669B0079"/>
    <w:rsid w:val="66A34CCD"/>
    <w:rsid w:val="66EA6142"/>
    <w:rsid w:val="67273E7E"/>
    <w:rsid w:val="677D2102"/>
    <w:rsid w:val="67CB1FEA"/>
    <w:rsid w:val="68BC7E76"/>
    <w:rsid w:val="69F20600"/>
    <w:rsid w:val="6AC20CA9"/>
    <w:rsid w:val="6E3242F4"/>
    <w:rsid w:val="6EC01620"/>
    <w:rsid w:val="6F216FEA"/>
    <w:rsid w:val="70125E21"/>
    <w:rsid w:val="71D2146F"/>
    <w:rsid w:val="72B154A5"/>
    <w:rsid w:val="73306BF7"/>
    <w:rsid w:val="741D35CA"/>
    <w:rsid w:val="7435521F"/>
    <w:rsid w:val="74E71937"/>
    <w:rsid w:val="76A644AB"/>
    <w:rsid w:val="770A3089"/>
    <w:rsid w:val="7AE76E6F"/>
    <w:rsid w:val="7C28575B"/>
    <w:rsid w:val="7C361089"/>
    <w:rsid w:val="7E9759A8"/>
    <w:rsid w:val="7F947532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章标题"/>
    <w:next w:val="7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Desktop\&#26032;&#24314;&#25991;&#20214;&#22841;\T10_&#22242;&#20307;&#26631;&#20934;&#21270;&#25991;&#20214;&#23459;&#36143;&#25351;&#21335;&#27169;&#26495;-V02R00E001_20240531_ByLi,Haili.dotx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T10_团体标准化文件宣贯指南模板-V02R00E001_20240531_ByLi,Haili.dotx.dotx</Template>
  <Pages>1</Pages>
  <Words>470</Words>
  <Characters>472</Characters>
  <Lines>0</Lines>
  <Paragraphs>0</Paragraphs>
  <TotalTime>1</TotalTime>
  <ScaleCrop>false</ScaleCrop>
  <LinksUpToDate>false</LinksUpToDate>
  <CharactersWithSpaces>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2024-06-04T01:18:00Z</dcterms:created>
  <dc:creator>月瞳</dc:creator>
  <cp:lastModifiedBy>月瞳</cp:lastModifiedBy>
  <dcterms:modified xsi:type="dcterms:W3CDTF">2024-06-05T07:11:09Z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5C2631D4DFB04F329DD9F3C116E82AF4_11</vt:lpwstr>
  </property>
</Properties>
</file>