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hAnsi="黑体" w:eastAsia="黑体" w:cs="黑体"/>
          <w:sz w:val="32"/>
          <w:szCs w:val="32"/>
        </w:rPr>
      </w:pPr>
      <w:r>
        <w:rPr>
          <w:rFonts w:hint="eastAsia" w:ascii="黑体" w:hAnsi="黑体" w:eastAsia="黑体" w:cs="黑体"/>
          <w:sz w:val="32"/>
          <w:szCs w:val="32"/>
        </w:rPr>
        <w:t>团体标准</w:t>
      </w:r>
      <w:r>
        <w:rPr>
          <w:rFonts w:hint="eastAsia" w:ascii="黑体" w:hAnsi="黑体" w:eastAsia="黑体" w:cs="黑体"/>
          <w:sz w:val="32"/>
          <w:szCs w:val="32"/>
          <w:lang w:val="en-US" w:eastAsia="zh-CN"/>
        </w:rPr>
        <w:t>化文件制修订</w:t>
      </w:r>
      <w:r>
        <w:rPr>
          <w:rFonts w:hint="eastAsia" w:ascii="黑体" w:hAnsi="黑体" w:eastAsia="黑体" w:cs="黑体"/>
          <w:sz w:val="32"/>
          <w:szCs w:val="32"/>
        </w:rPr>
        <w:t>建议书</w:t>
      </w:r>
    </w:p>
    <w:tbl>
      <w:tblPr>
        <w:tblStyle w:val="11"/>
        <w:tblW w:w="84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710"/>
        <w:gridCol w:w="166"/>
        <w:gridCol w:w="754"/>
        <w:gridCol w:w="977"/>
        <w:gridCol w:w="3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1522"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建议</w:t>
            </w:r>
            <w:r>
              <w:rPr>
                <w:rFonts w:hint="eastAsia" w:ascii="仿宋" w:hAnsi="仿宋" w:eastAsia="仿宋" w:cs="仿宋"/>
                <w:szCs w:val="21"/>
                <w:lang w:val="en-US" w:eastAsia="zh-CN"/>
              </w:rPr>
              <w:t>文件</w:t>
            </w:r>
            <w:r>
              <w:rPr>
                <w:rFonts w:hint="eastAsia" w:ascii="仿宋" w:hAnsi="仿宋" w:eastAsia="仿宋" w:cs="仿宋"/>
                <w:szCs w:val="21"/>
              </w:rPr>
              <w:t>名称</w:t>
            </w:r>
          </w:p>
        </w:tc>
        <w:tc>
          <w:tcPr>
            <w:tcW w:w="6977" w:type="dxa"/>
            <w:gridSpan w:val="5"/>
            <w:vAlign w:val="center"/>
          </w:tcPr>
          <w:p>
            <w:pPr>
              <w:spacing w:line="360" w:lineRule="auto"/>
              <w:jc w:val="center"/>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jc w:val="center"/>
        </w:trPr>
        <w:tc>
          <w:tcPr>
            <w:tcW w:w="1522"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建议团体标准化文件种类</w:t>
            </w:r>
          </w:p>
        </w:tc>
        <w:tc>
          <w:tcPr>
            <w:tcW w:w="1710" w:type="dxa"/>
            <w:vAlign w:val="center"/>
          </w:tcPr>
          <w:p>
            <w:pPr>
              <w:jc w:val="left"/>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lang w:val="en-US" w:eastAsia="zh-CN"/>
              </w:rPr>
              <w:t>团体标准</w:t>
            </w:r>
            <w:r>
              <w:rPr>
                <w:rFonts w:hint="eastAsia" w:ascii="仿宋" w:hAnsi="仿宋" w:eastAsia="仿宋" w:cs="仿宋"/>
                <w:szCs w:val="21"/>
              </w:rPr>
              <w:t xml:space="preserve">  </w:t>
            </w:r>
          </w:p>
          <w:p>
            <w:pPr>
              <w:jc w:val="left"/>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lang w:val="en-US" w:eastAsia="zh-CN"/>
              </w:rPr>
              <w:t>团体技术报告</w:t>
            </w:r>
            <w:r>
              <w:rPr>
                <w:rFonts w:hint="eastAsia" w:ascii="仿宋" w:hAnsi="仿宋" w:eastAsia="仿宋" w:cs="仿宋"/>
                <w:szCs w:val="21"/>
              </w:rPr>
              <w:t xml:space="preserve">  </w:t>
            </w:r>
          </w:p>
        </w:tc>
        <w:tc>
          <w:tcPr>
            <w:tcW w:w="920" w:type="dxa"/>
            <w:gridSpan w:val="2"/>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制修订</w:t>
            </w:r>
          </w:p>
        </w:tc>
        <w:tc>
          <w:tcPr>
            <w:tcW w:w="4347" w:type="dxa"/>
            <w:gridSpan w:val="2"/>
            <w:vAlign w:val="center"/>
          </w:tcPr>
          <w:p>
            <w:pPr>
              <w:jc w:val="left"/>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lang w:val="en-US" w:eastAsia="zh-CN"/>
              </w:rPr>
              <w:t>新</w:t>
            </w:r>
            <w:r>
              <w:rPr>
                <w:rFonts w:hint="eastAsia" w:ascii="仿宋" w:hAnsi="仿宋" w:eastAsia="仿宋" w:cs="仿宋"/>
                <w:szCs w:val="21"/>
              </w:rPr>
              <w:t xml:space="preserve">制定  </w:t>
            </w:r>
          </w:p>
          <w:p>
            <w:pPr>
              <w:spacing w:line="360" w:lineRule="auto"/>
              <w:jc w:val="left"/>
              <w:rPr>
                <w:rFonts w:hint="eastAsia" w:ascii="仿宋" w:hAnsi="仿宋" w:eastAsia="仿宋" w:cs="仿宋"/>
                <w:szCs w:val="21"/>
              </w:rPr>
            </w:pPr>
            <w:bookmarkStart w:id="0" w:name="OLE_LINK2"/>
            <w:r>
              <w:rPr>
                <w:rFonts w:hint="eastAsia" w:ascii="仿宋" w:hAnsi="仿宋" w:eastAsia="仿宋" w:cs="仿宋"/>
                <w:szCs w:val="21"/>
              </w:rPr>
              <w:sym w:font="Wingdings 2" w:char="00A3"/>
            </w:r>
            <w:bookmarkEnd w:id="0"/>
            <w:r>
              <w:rPr>
                <w:rFonts w:hint="eastAsia" w:ascii="仿宋" w:hAnsi="仿宋" w:eastAsia="仿宋" w:cs="仿宋"/>
                <w:szCs w:val="21"/>
                <w:lang w:val="en-US" w:eastAsia="zh-CN"/>
              </w:rPr>
              <w:t>修订，原文件代号</w:t>
            </w:r>
            <w:r>
              <w:rPr>
                <w:rFonts w:hint="eastAsia" w:ascii="仿宋" w:hAnsi="仿宋" w:eastAsia="仿宋" w:cs="仿宋"/>
                <w:szCs w:val="21"/>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522"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牵头单位</w:t>
            </w:r>
          </w:p>
        </w:tc>
        <w:tc>
          <w:tcPr>
            <w:tcW w:w="6977" w:type="dxa"/>
            <w:gridSpan w:val="5"/>
            <w:vAlign w:val="center"/>
          </w:tcPr>
          <w:p>
            <w:pPr>
              <w:spacing w:line="360" w:lineRule="auto"/>
              <w:jc w:val="center"/>
              <w:rPr>
                <w:rFonts w:hint="default" w:ascii="仿宋" w:hAnsi="仿宋" w:eastAsia="仿宋" w:cs="仿宋"/>
                <w:szCs w:val="21"/>
                <w:lang w:val="en-US" w:eastAsia="zh-CN"/>
              </w:rPr>
            </w:pPr>
            <w:r>
              <w:rPr>
                <w:rFonts w:hint="eastAsia" w:ascii="仿宋" w:hAnsi="仿宋" w:eastAsia="仿宋" w:cs="仿宋"/>
                <w:i/>
                <w:iCs/>
                <w:color w:val="0000FF"/>
                <w:szCs w:val="21"/>
                <w:lang w:val="en-US" w:eastAsia="zh-CN"/>
              </w:rPr>
              <w:t>（1个牵头会员单位）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0" w:hRule="atLeast"/>
          <w:jc w:val="center"/>
        </w:trPr>
        <w:tc>
          <w:tcPr>
            <w:tcW w:w="1522" w:type="dxa"/>
            <w:tcBorders>
              <w:bottom w:val="single" w:color="auto" w:sz="6" w:space="0"/>
            </w:tcBorders>
            <w:vAlign w:val="center"/>
          </w:tcPr>
          <w:p>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制修订</w:t>
            </w:r>
            <w:r>
              <w:rPr>
                <w:rFonts w:hint="eastAsia" w:ascii="仿宋" w:hAnsi="仿宋" w:eastAsia="仿宋" w:cs="仿宋"/>
                <w:szCs w:val="21"/>
              </w:rPr>
              <w:t>负责人</w:t>
            </w:r>
          </w:p>
        </w:tc>
        <w:tc>
          <w:tcPr>
            <w:tcW w:w="1876" w:type="dxa"/>
            <w:gridSpan w:val="2"/>
            <w:tcBorders>
              <w:bottom w:val="single" w:color="auto" w:sz="6" w:space="0"/>
            </w:tcBorders>
            <w:vAlign w:val="center"/>
          </w:tcPr>
          <w:p>
            <w:pPr>
              <w:spacing w:line="360" w:lineRule="auto"/>
              <w:jc w:val="left"/>
              <w:rPr>
                <w:rFonts w:hint="eastAsia" w:ascii="仿宋" w:hAnsi="仿宋" w:eastAsia="仿宋" w:cs="仿宋"/>
                <w:szCs w:val="21"/>
                <w:lang w:eastAsia="zh-CN"/>
              </w:rPr>
            </w:pPr>
            <w:r>
              <w:rPr>
                <w:rFonts w:hint="eastAsia" w:ascii="仿宋" w:hAnsi="仿宋" w:eastAsia="仿宋" w:cs="仿宋"/>
                <w:i/>
                <w:iCs/>
                <w:color w:val="0000FF"/>
                <w:szCs w:val="21"/>
                <w:lang w:eastAsia="zh-CN"/>
              </w:rPr>
              <w:t>（</w:t>
            </w:r>
            <w:r>
              <w:rPr>
                <w:rFonts w:hint="eastAsia" w:ascii="仿宋" w:hAnsi="仿宋" w:eastAsia="仿宋" w:cs="仿宋"/>
                <w:i/>
                <w:iCs/>
                <w:color w:val="0000FF"/>
                <w:szCs w:val="21"/>
              </w:rPr>
              <w:t>应由牵头单位具有相关银行产品与服务专业知识和资源协调能力的人员承担</w:t>
            </w:r>
            <w:r>
              <w:rPr>
                <w:rFonts w:hint="eastAsia" w:ascii="仿宋" w:hAnsi="仿宋" w:eastAsia="仿宋" w:cs="仿宋"/>
                <w:i/>
                <w:iCs/>
                <w:color w:val="0000FF"/>
                <w:szCs w:val="21"/>
                <w:lang w:eastAsia="zh-CN"/>
              </w:rPr>
              <w:t>。）</w:t>
            </w:r>
          </w:p>
        </w:tc>
        <w:tc>
          <w:tcPr>
            <w:tcW w:w="1731" w:type="dxa"/>
            <w:gridSpan w:val="2"/>
            <w:tcBorders>
              <w:bottom w:val="single" w:color="auto" w:sz="6" w:space="0"/>
            </w:tcBorders>
            <w:vAlign w:val="center"/>
          </w:tcPr>
          <w:p>
            <w:pPr>
              <w:spacing w:line="360" w:lineRule="auto"/>
              <w:jc w:val="center"/>
              <w:rPr>
                <w:rFonts w:hint="default" w:ascii="仿宋" w:hAnsi="仿宋" w:eastAsia="仿宋" w:cs="仿宋"/>
                <w:szCs w:val="21"/>
                <w:lang w:val="en-US" w:eastAsia="zh-CN"/>
              </w:rPr>
            </w:pPr>
            <w:r>
              <w:rPr>
                <w:rFonts w:hint="eastAsia" w:ascii="仿宋" w:hAnsi="仿宋" w:eastAsia="仿宋" w:cs="仿宋"/>
                <w:szCs w:val="21"/>
              </w:rPr>
              <w:t>联系</w:t>
            </w:r>
            <w:r>
              <w:rPr>
                <w:rFonts w:hint="eastAsia" w:ascii="仿宋" w:hAnsi="仿宋" w:eastAsia="仿宋" w:cs="仿宋"/>
                <w:szCs w:val="21"/>
                <w:lang w:val="en-US" w:eastAsia="zh-CN"/>
              </w:rPr>
              <w:t>邮箱</w:t>
            </w:r>
          </w:p>
        </w:tc>
        <w:tc>
          <w:tcPr>
            <w:tcW w:w="3370" w:type="dxa"/>
            <w:tcBorders>
              <w:bottom w:val="single" w:color="auto" w:sz="6" w:space="0"/>
            </w:tcBorders>
            <w:vAlign w:val="center"/>
          </w:tcPr>
          <w:p>
            <w:pPr>
              <w:spacing w:line="360" w:lineRule="auto"/>
              <w:jc w:val="center"/>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0" w:hRule="atLeast"/>
          <w:jc w:val="center"/>
        </w:trPr>
        <w:tc>
          <w:tcPr>
            <w:tcW w:w="1522" w:type="dxa"/>
            <w:tcBorders>
              <w:bottom w:val="double" w:color="auto" w:sz="4" w:space="0"/>
            </w:tcBorders>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制修订</w:t>
            </w:r>
            <w:r>
              <w:rPr>
                <w:rFonts w:hint="eastAsia" w:ascii="仿宋" w:hAnsi="仿宋" w:eastAsia="仿宋" w:cs="仿宋"/>
                <w:szCs w:val="21"/>
                <w:lang w:val="en-US" w:eastAsia="zh-CN"/>
              </w:rPr>
              <w:t>执笔</w:t>
            </w:r>
            <w:r>
              <w:rPr>
                <w:rFonts w:hint="eastAsia" w:ascii="仿宋" w:hAnsi="仿宋" w:eastAsia="仿宋" w:cs="仿宋"/>
                <w:szCs w:val="21"/>
              </w:rPr>
              <w:t>人</w:t>
            </w:r>
          </w:p>
        </w:tc>
        <w:tc>
          <w:tcPr>
            <w:tcW w:w="1876" w:type="dxa"/>
            <w:gridSpan w:val="2"/>
            <w:tcBorders>
              <w:bottom w:val="double" w:color="auto" w:sz="4" w:space="0"/>
            </w:tcBorders>
            <w:vAlign w:val="center"/>
          </w:tcPr>
          <w:p>
            <w:pPr>
              <w:spacing w:line="360" w:lineRule="auto"/>
              <w:jc w:val="left"/>
              <w:rPr>
                <w:rFonts w:hint="eastAsia" w:ascii="仿宋" w:hAnsi="仿宋" w:eastAsia="仿宋" w:cs="仿宋"/>
                <w:szCs w:val="21"/>
              </w:rPr>
            </w:pPr>
            <w:r>
              <w:rPr>
                <w:rFonts w:hint="eastAsia" w:ascii="仿宋" w:hAnsi="仿宋" w:eastAsia="仿宋" w:cs="仿宋"/>
                <w:i/>
                <w:iCs/>
                <w:color w:val="0000FF"/>
                <w:szCs w:val="21"/>
                <w:lang w:eastAsia="zh-CN"/>
              </w:rPr>
              <w:t>（</w:t>
            </w:r>
            <w:r>
              <w:rPr>
                <w:rFonts w:hint="eastAsia" w:ascii="仿宋" w:hAnsi="仿宋" w:eastAsia="仿宋" w:cs="仿宋"/>
                <w:i/>
                <w:iCs/>
                <w:color w:val="0000FF"/>
                <w:szCs w:val="21"/>
              </w:rPr>
              <w:t>负责具体文本的编写与总纂。可为发起单位的人员，也可为外聘专家。</w:t>
            </w:r>
            <w:r>
              <w:rPr>
                <w:rFonts w:hint="eastAsia" w:ascii="仿宋" w:hAnsi="仿宋" w:eastAsia="仿宋" w:cs="仿宋"/>
                <w:i/>
                <w:iCs/>
                <w:color w:val="0000FF"/>
                <w:szCs w:val="21"/>
                <w:lang w:eastAsia="zh-CN"/>
              </w:rPr>
              <w:t>）</w:t>
            </w:r>
          </w:p>
        </w:tc>
        <w:tc>
          <w:tcPr>
            <w:tcW w:w="1731" w:type="dxa"/>
            <w:gridSpan w:val="2"/>
            <w:tcBorders>
              <w:bottom w:val="double" w:color="auto" w:sz="4" w:space="0"/>
            </w:tcBorders>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联系手机与邮箱</w:t>
            </w:r>
          </w:p>
        </w:tc>
        <w:tc>
          <w:tcPr>
            <w:tcW w:w="3370" w:type="dxa"/>
            <w:tcBorders>
              <w:bottom w:val="double" w:color="auto" w:sz="4" w:space="0"/>
            </w:tcBorders>
            <w:vAlign w:val="center"/>
          </w:tcPr>
          <w:p>
            <w:pPr>
              <w:spacing w:line="360" w:lineRule="auto"/>
              <w:jc w:val="center"/>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8499" w:type="dxa"/>
            <w:gridSpan w:val="6"/>
            <w:tcBorders>
              <w:top w:val="double" w:color="auto" w:sz="4" w:space="0"/>
              <w:bottom w:val="double" w:color="auto" w:sz="4" w:space="0"/>
            </w:tcBorders>
            <w:shd w:val="pct25" w:color="7E7E7E" w:themeColor="text1" w:themeTint="80" w:fill="auto"/>
            <w:vAlign w:val="center"/>
          </w:tcPr>
          <w:p>
            <w:pPr>
              <w:spacing w:line="360" w:lineRule="auto"/>
              <w:jc w:val="center"/>
              <w:rPr>
                <w:rFonts w:hint="eastAsia" w:ascii="仿宋" w:hAnsi="仿宋" w:eastAsia="仿宋" w:cs="仿宋"/>
                <w:b/>
                <w:szCs w:val="21"/>
                <w:lang w:val="en-US" w:eastAsia="zh-CN"/>
              </w:rPr>
            </w:pPr>
            <w:r>
              <w:rPr>
                <w:rFonts w:hint="eastAsia" w:ascii="仿宋" w:hAnsi="仿宋" w:eastAsia="仿宋" w:cs="仿宋"/>
                <w:b/>
                <w:szCs w:val="21"/>
              </w:rPr>
              <w:t>共同发起</w:t>
            </w:r>
            <w:r>
              <w:rPr>
                <w:rFonts w:hint="eastAsia" w:ascii="仿宋" w:hAnsi="仿宋" w:eastAsia="仿宋" w:cs="仿宋"/>
                <w:b/>
                <w:szCs w:val="21"/>
                <w:lang w:val="en-US" w:eastAsia="zh-CN"/>
              </w:rPr>
              <w:t>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3398" w:type="dxa"/>
            <w:gridSpan w:val="3"/>
            <w:tcBorders>
              <w:top w:val="double" w:color="auto" w:sz="4" w:space="0"/>
              <w:bottom w:val="single" w:color="auto" w:sz="4" w:space="0"/>
            </w:tcBorders>
            <w:vAlign w:val="center"/>
          </w:tcPr>
          <w:p>
            <w:pPr>
              <w:pStyle w:val="23"/>
              <w:numPr>
                <w:ilvl w:val="0"/>
                <w:numId w:val="0"/>
              </w:numPr>
              <w:spacing w:line="360" w:lineRule="auto"/>
              <w:ind w:leftChars="0"/>
              <w:jc w:val="center"/>
              <w:rPr>
                <w:rFonts w:hint="default" w:ascii="仿宋" w:hAnsi="仿宋" w:eastAsia="仿宋" w:cs="仿宋"/>
                <w:szCs w:val="21"/>
                <w:lang w:val="en-US" w:eastAsia="zh-CN"/>
              </w:rPr>
            </w:pPr>
            <w:r>
              <w:rPr>
                <w:rFonts w:hint="eastAsia" w:ascii="仿宋" w:hAnsi="仿宋" w:eastAsia="仿宋" w:cs="仿宋"/>
                <w:szCs w:val="21"/>
                <w:lang w:val="en-US" w:eastAsia="zh-CN"/>
              </w:rPr>
              <w:t>单位名称</w:t>
            </w:r>
          </w:p>
        </w:tc>
        <w:tc>
          <w:tcPr>
            <w:tcW w:w="5101" w:type="dxa"/>
            <w:gridSpan w:val="3"/>
            <w:tcBorders>
              <w:top w:val="double" w:color="auto" w:sz="4" w:space="0"/>
              <w:bottom w:val="single" w:color="auto" w:sz="4" w:space="0"/>
            </w:tcBorders>
            <w:vAlign w:val="center"/>
          </w:tcPr>
          <w:p>
            <w:pPr>
              <w:jc w:val="center"/>
              <w:rPr>
                <w:rFonts w:hint="eastAsia" w:ascii="仿宋" w:hAnsi="仿宋" w:eastAsia="仿宋" w:cs="仿宋"/>
                <w:szCs w:val="21"/>
              </w:rPr>
            </w:pPr>
            <w:r>
              <w:rPr>
                <w:rFonts w:hint="eastAsia" w:ascii="仿宋" w:hAnsi="仿宋" w:eastAsia="仿宋" w:cs="仿宋"/>
                <w:szCs w:val="21"/>
              </w:rPr>
              <w:t>联系人及手机与邮箱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0" w:hRule="atLeast"/>
          <w:jc w:val="center"/>
        </w:trPr>
        <w:tc>
          <w:tcPr>
            <w:tcW w:w="3398" w:type="dxa"/>
            <w:gridSpan w:val="3"/>
            <w:tcBorders>
              <w:top w:val="single" w:color="auto" w:sz="4" w:space="0"/>
              <w:bottom w:val="single" w:color="auto" w:sz="4" w:space="0"/>
            </w:tcBorders>
            <w:vAlign w:val="center"/>
          </w:tcPr>
          <w:p>
            <w:pPr>
              <w:pStyle w:val="23"/>
              <w:numPr>
                <w:ilvl w:val="0"/>
                <w:numId w:val="0"/>
              </w:numPr>
              <w:spacing w:line="360" w:lineRule="auto"/>
              <w:ind w:leftChars="0"/>
              <w:jc w:val="left"/>
              <w:rPr>
                <w:rFonts w:hint="eastAsia" w:ascii="仿宋" w:hAnsi="仿宋" w:eastAsia="仿宋" w:cs="仿宋"/>
                <w:szCs w:val="21"/>
              </w:rPr>
            </w:pPr>
            <w:bookmarkStart w:id="1" w:name="OLE_LINK1"/>
            <w:r>
              <w:rPr>
                <w:rFonts w:hint="eastAsia" w:ascii="仿宋" w:hAnsi="仿宋" w:eastAsia="仿宋" w:cs="仿宋"/>
                <w:i/>
                <w:iCs/>
                <w:color w:val="0000FF"/>
                <w:szCs w:val="21"/>
              </w:rPr>
              <w:t>拟制定的团体标准化文件须由至少五个单位共同发起。其中包含一个牵头会员单位和至少四个（含）参与会员单位并成立制修订工作组。</w:t>
            </w:r>
          </w:p>
        </w:tc>
        <w:tc>
          <w:tcPr>
            <w:tcW w:w="5101" w:type="dxa"/>
            <w:gridSpan w:val="3"/>
            <w:tcBorders>
              <w:top w:val="single" w:color="auto" w:sz="4" w:space="0"/>
              <w:bottom w:val="single" w:color="auto" w:sz="4" w:space="0"/>
            </w:tcBorders>
            <w:vAlign w:val="center"/>
          </w:tcPr>
          <w:p>
            <w:pPr>
              <w:spacing w:line="360" w:lineRule="auto"/>
              <w:jc w:val="center"/>
              <w:rPr>
                <w:rFonts w:hint="eastAsia" w:ascii="仿宋" w:hAnsi="仿宋" w:eastAsia="仿宋" w:cs="仿宋"/>
                <w:szCs w:val="21"/>
              </w:rPr>
            </w:pPr>
          </w:p>
        </w:tc>
      </w:tr>
      <w:bookmarkEnd w:id="1"/>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3398" w:type="dxa"/>
            <w:gridSpan w:val="3"/>
            <w:tcBorders>
              <w:top w:val="single" w:color="auto" w:sz="4" w:space="0"/>
              <w:bottom w:val="single" w:color="auto" w:sz="4" w:space="0"/>
            </w:tcBorders>
            <w:vAlign w:val="center"/>
          </w:tcPr>
          <w:p>
            <w:pPr>
              <w:pStyle w:val="23"/>
              <w:numPr>
                <w:ilvl w:val="0"/>
                <w:numId w:val="0"/>
              </w:numPr>
              <w:spacing w:line="360" w:lineRule="auto"/>
              <w:ind w:leftChars="0"/>
              <w:jc w:val="left"/>
              <w:rPr>
                <w:rFonts w:hint="eastAsia" w:ascii="仿宋" w:hAnsi="仿宋" w:eastAsia="仿宋" w:cs="仿宋"/>
                <w:szCs w:val="21"/>
              </w:rPr>
            </w:pPr>
          </w:p>
        </w:tc>
        <w:tc>
          <w:tcPr>
            <w:tcW w:w="5101" w:type="dxa"/>
            <w:gridSpan w:val="3"/>
            <w:tcBorders>
              <w:top w:val="single" w:color="auto" w:sz="4" w:space="0"/>
              <w:bottom w:val="single" w:color="auto" w:sz="4" w:space="0"/>
            </w:tcBorders>
            <w:vAlign w:val="center"/>
          </w:tcPr>
          <w:p>
            <w:pPr>
              <w:spacing w:line="360" w:lineRule="auto"/>
              <w:jc w:val="center"/>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3398" w:type="dxa"/>
            <w:gridSpan w:val="3"/>
            <w:tcBorders>
              <w:top w:val="single" w:color="auto" w:sz="4" w:space="0"/>
              <w:bottom w:val="single" w:color="auto" w:sz="4" w:space="0"/>
            </w:tcBorders>
            <w:vAlign w:val="center"/>
          </w:tcPr>
          <w:p>
            <w:pPr>
              <w:pStyle w:val="23"/>
              <w:numPr>
                <w:ilvl w:val="0"/>
                <w:numId w:val="0"/>
              </w:numPr>
              <w:spacing w:line="360" w:lineRule="auto"/>
              <w:ind w:leftChars="0"/>
              <w:jc w:val="left"/>
              <w:rPr>
                <w:rFonts w:hint="eastAsia" w:ascii="仿宋" w:hAnsi="仿宋" w:eastAsia="仿宋" w:cs="仿宋"/>
                <w:szCs w:val="21"/>
              </w:rPr>
            </w:pPr>
          </w:p>
        </w:tc>
        <w:tc>
          <w:tcPr>
            <w:tcW w:w="5101" w:type="dxa"/>
            <w:gridSpan w:val="3"/>
            <w:tcBorders>
              <w:top w:val="single" w:color="auto" w:sz="4" w:space="0"/>
              <w:bottom w:val="single" w:color="auto" w:sz="4" w:space="0"/>
            </w:tcBorders>
            <w:vAlign w:val="center"/>
          </w:tcPr>
          <w:p>
            <w:pPr>
              <w:spacing w:line="360" w:lineRule="auto"/>
              <w:jc w:val="center"/>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3398" w:type="dxa"/>
            <w:gridSpan w:val="3"/>
            <w:tcBorders>
              <w:top w:val="single" w:color="auto" w:sz="4" w:space="0"/>
              <w:bottom w:val="single" w:color="auto" w:sz="4" w:space="0"/>
            </w:tcBorders>
            <w:vAlign w:val="center"/>
          </w:tcPr>
          <w:p>
            <w:pPr>
              <w:pStyle w:val="23"/>
              <w:numPr>
                <w:ilvl w:val="0"/>
                <w:numId w:val="0"/>
              </w:numPr>
              <w:spacing w:line="360" w:lineRule="auto"/>
              <w:ind w:leftChars="0"/>
              <w:jc w:val="left"/>
              <w:rPr>
                <w:rFonts w:hint="eastAsia" w:ascii="仿宋" w:hAnsi="仿宋" w:eastAsia="仿宋" w:cs="仿宋"/>
                <w:szCs w:val="21"/>
              </w:rPr>
            </w:pPr>
          </w:p>
        </w:tc>
        <w:tc>
          <w:tcPr>
            <w:tcW w:w="5101" w:type="dxa"/>
            <w:gridSpan w:val="3"/>
            <w:tcBorders>
              <w:top w:val="single" w:color="auto" w:sz="4" w:space="0"/>
              <w:bottom w:val="single" w:color="auto" w:sz="4" w:space="0"/>
            </w:tcBorders>
            <w:vAlign w:val="center"/>
          </w:tcPr>
          <w:p>
            <w:pPr>
              <w:spacing w:line="360" w:lineRule="auto"/>
              <w:jc w:val="center"/>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0" w:hRule="atLeast"/>
          <w:jc w:val="center"/>
        </w:trPr>
        <w:tc>
          <w:tcPr>
            <w:tcW w:w="8499" w:type="dxa"/>
            <w:gridSpan w:val="6"/>
            <w:tcBorders>
              <w:top w:val="single" w:color="auto" w:sz="6" w:space="0"/>
              <w:bottom w:val="single" w:color="auto" w:sz="6" w:space="0"/>
            </w:tcBorders>
            <w:shd w:val="pct25" w:color="7E7E7E" w:themeColor="text1" w:themeTint="80" w:fill="auto"/>
            <w:vAlign w:val="center"/>
          </w:tcPr>
          <w:p>
            <w:pPr>
              <w:spacing w:line="360" w:lineRule="auto"/>
              <w:jc w:val="center"/>
              <w:rPr>
                <w:rFonts w:hint="eastAsia" w:ascii="仿宋" w:hAnsi="仿宋" w:eastAsia="仿宋" w:cs="仿宋"/>
                <w:b/>
                <w:szCs w:val="21"/>
              </w:rPr>
            </w:pPr>
            <w:r>
              <w:rPr>
                <w:rFonts w:hint="eastAsia" w:ascii="仿宋" w:hAnsi="仿宋" w:eastAsia="仿宋" w:cs="仿宋"/>
                <w:b/>
                <w:szCs w:val="21"/>
                <w:lang w:val="en-US" w:eastAsia="zh-CN"/>
              </w:rPr>
              <w:t>制修订申请</w:t>
            </w:r>
            <w:r>
              <w:rPr>
                <w:rFonts w:hint="eastAsia" w:ascii="仿宋" w:hAnsi="仿宋" w:eastAsia="仿宋" w:cs="仿宋"/>
                <w:b/>
                <w:szCs w:val="21"/>
              </w:rPr>
              <w:t>简要分析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1522" w:type="dxa"/>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适用</w:t>
            </w:r>
            <w:r>
              <w:rPr>
                <w:rFonts w:hint="eastAsia" w:ascii="仿宋" w:hAnsi="仿宋" w:eastAsia="仿宋" w:cs="仿宋"/>
                <w:szCs w:val="21"/>
              </w:rPr>
              <w:t>范围</w:t>
            </w:r>
          </w:p>
        </w:tc>
        <w:tc>
          <w:tcPr>
            <w:tcW w:w="6977" w:type="dxa"/>
            <w:gridSpan w:val="5"/>
            <w:vAlign w:val="top"/>
          </w:tcPr>
          <w:p>
            <w:pPr>
              <w:spacing w:line="360" w:lineRule="auto"/>
              <w:jc w:val="both"/>
              <w:rPr>
                <w:rFonts w:hint="default" w:ascii="仿宋" w:hAnsi="仿宋" w:eastAsia="仿宋" w:cs="仿宋"/>
                <w:szCs w:val="21"/>
                <w:lang w:val="en-US"/>
              </w:rPr>
            </w:pPr>
            <w:r>
              <w:rPr>
                <w:rFonts w:hint="eastAsia" w:ascii="仿宋" w:hAnsi="仿宋" w:eastAsia="仿宋" w:cs="仿宋"/>
                <w:szCs w:val="21"/>
              </w:rPr>
              <w:t>（说明适用范围）</w:t>
            </w:r>
            <w:r>
              <w:rPr>
                <w:rFonts w:hint="eastAsia" w:ascii="仿宋" w:hAnsi="仿宋" w:eastAsia="仿宋" w:cs="仿宋"/>
                <w:i/>
                <w:iCs/>
                <w:color w:val="0000FF"/>
                <w:szCs w:val="21"/>
                <w:lang w:val="en-US" w:eastAsia="zh-CN"/>
              </w:rPr>
              <w:t>各栏内容可以填写“无”或“不适用”，但不得省略。内容填写需完整和信息一致。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0" w:hRule="atLeast"/>
          <w:jc w:val="center"/>
        </w:trPr>
        <w:tc>
          <w:tcPr>
            <w:tcW w:w="1522" w:type="dxa"/>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制修订理由</w:t>
            </w:r>
          </w:p>
        </w:tc>
        <w:tc>
          <w:tcPr>
            <w:tcW w:w="6977" w:type="dxa"/>
            <w:gridSpan w:val="5"/>
            <w:vAlign w:val="top"/>
          </w:tcPr>
          <w:p>
            <w:pPr>
              <w:rPr>
                <w:rFonts w:hint="eastAsia" w:ascii="仿宋" w:hAnsi="仿宋" w:eastAsia="仿宋" w:cs="仿宋"/>
                <w:szCs w:val="21"/>
              </w:rPr>
            </w:pPr>
            <w:r>
              <w:rPr>
                <w:rFonts w:hint="eastAsia" w:ascii="仿宋" w:hAnsi="仿宋" w:eastAsia="仿宋" w:cs="仿宋"/>
                <w:szCs w:val="21"/>
              </w:rPr>
              <w:t>（说明</w:t>
            </w:r>
            <w:r>
              <w:rPr>
                <w:rFonts w:hint="eastAsia" w:ascii="仿宋" w:hAnsi="仿宋" w:eastAsia="仿宋" w:cs="仿宋"/>
                <w:szCs w:val="21"/>
                <w:lang w:val="en-US" w:eastAsia="zh-CN"/>
              </w:rPr>
              <w:t>当前在适用范围内存在的问题、解决的主要技术方案，逐一说明对相关方的影响。相关方包括：金融基础设施、大型银行、股份制银行、城商行、农商行、村镇银行、其他非银行金融机构、监管机构、银行咨询方案供应商、银行IT系统供应商、银行员工、投资者与消费者、第三方，必要时进行进一步的细分，例如银行员工分为银行管理人员、业务人员和技术人员）</w:t>
            </w:r>
          </w:p>
          <w:p>
            <w:pPr>
              <w:rPr>
                <w:rFonts w:hint="eastAsia" w:ascii="仿宋" w:hAnsi="仿宋" w:cs="仿宋" w:eastAsiaTheme="minorEastAsia"/>
                <w:szCs w:val="21"/>
                <w:lang w:val="en-US" w:eastAsia="zh-CN"/>
              </w:rPr>
            </w:pPr>
            <w:r>
              <w:rPr>
                <w:rFonts w:hint="eastAsia" w:ascii="仿宋" w:hAnsi="仿宋" w:eastAsia="仿宋" w:cs="仿宋"/>
                <w:i/>
                <w:iCs/>
                <w:color w:val="0000FF"/>
                <w:szCs w:val="21"/>
                <w:lang w:val="en-US" w:eastAsia="zh-CN"/>
              </w:rPr>
              <w:t>（可涉及配套监管或自律要求、团体标准化基础建设、促进银行产品与服务的规范化质量提升与创新、保护消费者权益等方面）</w:t>
            </w:r>
          </w:p>
          <w:p>
            <w:pPr>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5" w:hRule="atLeast"/>
          <w:jc w:val="center"/>
        </w:trPr>
        <w:tc>
          <w:tcPr>
            <w:tcW w:w="1522" w:type="dxa"/>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与现有标准文件关系的</w:t>
            </w:r>
            <w:r>
              <w:rPr>
                <w:rFonts w:hint="eastAsia" w:ascii="仿宋" w:hAnsi="仿宋" w:eastAsia="仿宋" w:cs="仿宋"/>
                <w:szCs w:val="21"/>
              </w:rPr>
              <w:t>分析</w:t>
            </w:r>
          </w:p>
        </w:tc>
        <w:tc>
          <w:tcPr>
            <w:tcW w:w="6977" w:type="dxa"/>
            <w:gridSpan w:val="5"/>
            <w:shd w:val="clear" w:color="auto" w:fill="auto"/>
            <w:vAlign w:val="center"/>
          </w:tcPr>
          <w:p>
            <w:pPr>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逐项</w:t>
            </w:r>
            <w:r>
              <w:rPr>
                <w:rFonts w:hint="eastAsia" w:ascii="仿宋" w:hAnsi="仿宋" w:eastAsia="仿宋" w:cs="仿宋"/>
                <w:szCs w:val="21"/>
              </w:rPr>
              <w:t>说明</w:t>
            </w:r>
            <w:r>
              <w:rPr>
                <w:rFonts w:hint="eastAsia" w:ascii="仿宋" w:hAnsi="仿宋" w:eastAsia="仿宋" w:cs="仿宋"/>
                <w:szCs w:val="21"/>
                <w:lang w:val="en-US" w:eastAsia="zh-CN"/>
              </w:rPr>
              <w:t>与</w:t>
            </w:r>
            <w:r>
              <w:rPr>
                <w:rFonts w:hint="eastAsia" w:ascii="仿宋" w:hAnsi="仿宋" w:eastAsia="仿宋" w:cs="仿宋"/>
                <w:szCs w:val="21"/>
              </w:rPr>
              <w:t>已发布和正在制修订的</w:t>
            </w:r>
            <w:r>
              <w:rPr>
                <w:rFonts w:hint="eastAsia" w:ascii="仿宋" w:hAnsi="仿宋" w:eastAsia="仿宋" w:cs="仿宋"/>
                <w:szCs w:val="21"/>
                <w:lang w:val="en-US" w:eastAsia="zh-CN"/>
              </w:rPr>
              <w:t>国家</w:t>
            </w:r>
            <w:r>
              <w:rPr>
                <w:rFonts w:hint="eastAsia" w:ascii="仿宋" w:hAnsi="仿宋" w:eastAsia="仿宋" w:cs="仿宋"/>
                <w:szCs w:val="21"/>
              </w:rPr>
              <w:t>标准</w:t>
            </w:r>
            <w:r>
              <w:rPr>
                <w:rFonts w:hint="eastAsia" w:ascii="仿宋" w:hAnsi="仿宋" w:eastAsia="仿宋" w:cs="仿宋"/>
                <w:szCs w:val="21"/>
                <w:lang w:eastAsia="zh-CN"/>
              </w:rPr>
              <w:t>、</w:t>
            </w:r>
            <w:r>
              <w:rPr>
                <w:rFonts w:hint="eastAsia" w:ascii="仿宋" w:hAnsi="仿宋" w:eastAsia="仿宋" w:cs="仿宋"/>
                <w:szCs w:val="21"/>
                <w:lang w:val="en-US" w:eastAsia="zh-CN"/>
              </w:rPr>
              <w:t>金融行业标准</w:t>
            </w:r>
            <w:r>
              <w:rPr>
                <w:rFonts w:hint="eastAsia" w:ascii="仿宋" w:hAnsi="仿宋" w:eastAsia="仿宋" w:cs="仿宋"/>
                <w:szCs w:val="21"/>
              </w:rPr>
              <w:t>、</w:t>
            </w:r>
            <w:r>
              <w:rPr>
                <w:rFonts w:hint="eastAsia" w:ascii="仿宋" w:hAnsi="仿宋" w:eastAsia="仿宋" w:cs="仿宋"/>
                <w:szCs w:val="21"/>
                <w:lang w:val="en-US" w:eastAsia="zh-CN"/>
              </w:rPr>
              <w:t>金融团体标准以及国际标准的</w:t>
            </w:r>
            <w:r>
              <w:rPr>
                <w:rFonts w:hint="eastAsia" w:ascii="仿宋" w:hAnsi="仿宋" w:eastAsia="仿宋" w:cs="仿宋"/>
                <w:szCs w:val="21"/>
              </w:rPr>
              <w:t>相关性）</w:t>
            </w:r>
          </w:p>
          <w:p>
            <w:pPr>
              <w:rPr>
                <w:rFonts w:hint="eastAsia" w:ascii="仿宋" w:hAnsi="仿宋" w:eastAsia="仿宋" w:cs="仿宋"/>
                <w:i/>
                <w:iCs/>
                <w:color w:val="0000FF"/>
                <w:szCs w:val="21"/>
                <w:lang w:val="en-US" w:eastAsia="zh-CN"/>
              </w:rPr>
            </w:pPr>
            <w:r>
              <w:rPr>
                <w:rFonts w:hint="eastAsia" w:ascii="仿宋" w:hAnsi="仿宋" w:eastAsia="仿宋" w:cs="仿宋"/>
                <w:i/>
                <w:iCs/>
                <w:color w:val="0000FF"/>
                <w:szCs w:val="21"/>
                <w:lang w:val="en-US" w:eastAsia="zh-CN"/>
              </w:rPr>
              <w:t>（提交的资料重点关注各项内容及所附的预研材料的适宜性、完整性、合理性、可行性和信息一致性，在必要时可委托专家就与现有标准文件和其他规范性文件、与信息系统的关系等方面进行专题的检索和分析。）</w:t>
            </w:r>
          </w:p>
          <w:p>
            <w:pPr>
              <w:rPr>
                <w:rFonts w:hint="default" w:ascii="仿宋" w:hAnsi="仿宋" w:eastAsia="仿宋" w:cs="仿宋"/>
                <w:i/>
                <w:iCs/>
                <w:color w:val="0000FF"/>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jc w:val="center"/>
        </w:trPr>
        <w:tc>
          <w:tcPr>
            <w:tcW w:w="1522" w:type="dxa"/>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与现有其他规范性文件关系的</w:t>
            </w:r>
            <w:r>
              <w:rPr>
                <w:rFonts w:hint="eastAsia" w:ascii="仿宋" w:hAnsi="仿宋" w:eastAsia="仿宋" w:cs="仿宋"/>
                <w:szCs w:val="21"/>
              </w:rPr>
              <w:t>分析</w:t>
            </w:r>
          </w:p>
        </w:tc>
        <w:tc>
          <w:tcPr>
            <w:tcW w:w="6977" w:type="dxa"/>
            <w:gridSpan w:val="5"/>
            <w:shd w:val="clear" w:color="auto" w:fill="auto"/>
            <w:vAlign w:val="center"/>
          </w:tcPr>
          <w:p>
            <w:pPr>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逐项</w:t>
            </w:r>
            <w:r>
              <w:rPr>
                <w:rFonts w:hint="eastAsia" w:ascii="仿宋" w:hAnsi="仿宋" w:eastAsia="仿宋" w:cs="仿宋"/>
                <w:szCs w:val="21"/>
              </w:rPr>
              <w:t>说明已发布和正在制修订法律法规</w:t>
            </w:r>
            <w:r>
              <w:rPr>
                <w:rFonts w:hint="eastAsia" w:ascii="仿宋" w:hAnsi="仿宋" w:eastAsia="仿宋" w:cs="仿宋"/>
                <w:szCs w:val="21"/>
                <w:lang w:eastAsia="zh-CN"/>
              </w:rPr>
              <w:t>、</w:t>
            </w:r>
            <w:r>
              <w:rPr>
                <w:rFonts w:hint="eastAsia" w:ascii="仿宋" w:hAnsi="仿宋" w:eastAsia="仿宋" w:cs="仿宋"/>
                <w:szCs w:val="21"/>
                <w:lang w:val="en-US" w:eastAsia="zh-CN"/>
              </w:rPr>
              <w:t>部门规章、监管要求、自律要求</w:t>
            </w:r>
            <w:r>
              <w:rPr>
                <w:rFonts w:hint="eastAsia" w:ascii="仿宋" w:hAnsi="仿宋" w:eastAsia="仿宋" w:cs="仿宋"/>
                <w:szCs w:val="21"/>
              </w:rPr>
              <w:t>等</w:t>
            </w:r>
            <w:r>
              <w:rPr>
                <w:rFonts w:hint="eastAsia" w:ascii="仿宋" w:hAnsi="仿宋" w:eastAsia="仿宋" w:cs="仿宋"/>
                <w:szCs w:val="21"/>
                <w:lang w:val="en-US" w:eastAsia="zh-CN"/>
              </w:rPr>
              <w:t>符合性</w:t>
            </w:r>
            <w:r>
              <w:rPr>
                <w:rFonts w:hint="eastAsia" w:ascii="仿宋" w:hAnsi="仿宋" w:eastAsia="仿宋" w:cs="仿宋"/>
                <w:szCs w:val="21"/>
              </w:rPr>
              <w:t>和相关性）</w:t>
            </w:r>
          </w:p>
          <w:p>
            <w:pPr>
              <w:rPr>
                <w:rFonts w:hint="default" w:ascii="仿宋" w:hAnsi="仿宋" w:eastAsia="仿宋" w:cs="仿宋"/>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0" w:hRule="atLeast"/>
          <w:jc w:val="center"/>
        </w:trPr>
        <w:tc>
          <w:tcPr>
            <w:tcW w:w="1522" w:type="dxa"/>
            <w:vAlign w:val="center"/>
          </w:tcPr>
          <w:p>
            <w:pPr>
              <w:jc w:val="center"/>
              <w:rPr>
                <w:rFonts w:hint="default" w:ascii="仿宋" w:hAnsi="仿宋" w:eastAsia="仿宋" w:cs="仿宋"/>
                <w:szCs w:val="21"/>
                <w:lang w:val="en-US"/>
              </w:rPr>
            </w:pPr>
            <w:r>
              <w:rPr>
                <w:rFonts w:hint="eastAsia" w:ascii="仿宋" w:hAnsi="仿宋" w:eastAsia="仿宋" w:cs="仿宋"/>
                <w:szCs w:val="21"/>
                <w:lang w:val="en-US" w:eastAsia="zh-CN"/>
              </w:rPr>
              <w:t>是否涉及到对人财物之责权利的管理</w:t>
            </w:r>
          </w:p>
        </w:tc>
        <w:tc>
          <w:tcPr>
            <w:tcW w:w="6977" w:type="dxa"/>
            <w:gridSpan w:val="5"/>
            <w:shd w:val="clear" w:color="auto" w:fill="auto"/>
            <w:vAlign w:val="center"/>
          </w:tcPr>
          <w:p>
            <w:pPr>
              <w:spacing w:line="360" w:lineRule="auto"/>
              <w:jc w:val="both"/>
              <w:rPr>
                <w:rFonts w:hint="eastAsia" w:ascii="仿宋" w:hAnsi="仿宋" w:eastAsia="仿宋" w:cs="仿宋"/>
                <w:szCs w:val="21"/>
                <w:lang w:val="en-US" w:eastAsia="zh-CN"/>
              </w:rPr>
            </w:pPr>
            <w:r>
              <w:rPr>
                <w:rFonts w:hint="eastAsia" w:ascii="仿宋" w:hAnsi="仿宋" w:eastAsia="仿宋" w:cs="仿宋"/>
                <w:szCs w:val="21"/>
              </w:rPr>
              <w:sym w:font="Wingdings 2" w:char="00A3"/>
            </w:r>
            <w:r>
              <w:rPr>
                <w:rFonts w:hint="eastAsia" w:ascii="仿宋" w:hAnsi="仿宋" w:eastAsia="仿宋" w:cs="仿宋"/>
                <w:szCs w:val="21"/>
                <w:lang w:val="en-US" w:eastAsia="zh-CN"/>
              </w:rPr>
              <w:t xml:space="preserve"> 无，且无需与其他规范性文件配套应用</w:t>
            </w:r>
          </w:p>
          <w:p>
            <w:pPr>
              <w:spacing w:line="360" w:lineRule="auto"/>
              <w:jc w:val="both"/>
              <w:rPr>
                <w:rFonts w:hint="eastAsia" w:ascii="仿宋" w:hAnsi="仿宋" w:eastAsia="仿宋" w:cs="仿宋"/>
                <w:szCs w:val="21"/>
                <w:lang w:val="en-US" w:eastAsia="zh-CN"/>
              </w:rPr>
            </w:pPr>
            <w:r>
              <w:rPr>
                <w:rFonts w:hint="eastAsia" w:ascii="仿宋" w:hAnsi="仿宋" w:eastAsia="仿宋" w:cs="仿宋"/>
                <w:szCs w:val="21"/>
              </w:rPr>
              <w:sym w:font="Wingdings 2" w:char="00A3"/>
            </w:r>
            <w:r>
              <w:rPr>
                <w:rFonts w:hint="eastAsia" w:ascii="仿宋" w:hAnsi="仿宋" w:eastAsia="仿宋" w:cs="仿宋"/>
                <w:szCs w:val="21"/>
                <w:lang w:val="en-US" w:eastAsia="zh-CN"/>
              </w:rPr>
              <w:t xml:space="preserve"> 无，但需与其他规范性文件配套应用</w:t>
            </w:r>
          </w:p>
          <w:p>
            <w:pPr>
              <w:spacing w:line="360" w:lineRule="auto"/>
              <w:jc w:val="both"/>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lang w:val="en-US" w:eastAsia="zh-CN"/>
              </w:rPr>
              <w:t xml:space="preserve"> 有，主要涉及到的内容如下：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0" w:hRule="atLeast"/>
          <w:jc w:val="center"/>
        </w:trPr>
        <w:tc>
          <w:tcPr>
            <w:tcW w:w="1522" w:type="dxa"/>
            <w:tcBorders>
              <w:top w:val="single" w:color="auto" w:sz="6" w:space="0"/>
            </w:tcBorders>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制修订</w:t>
            </w:r>
          </w:p>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准备情况</w:t>
            </w:r>
          </w:p>
        </w:tc>
        <w:tc>
          <w:tcPr>
            <w:tcW w:w="6977" w:type="dxa"/>
            <w:gridSpan w:val="5"/>
            <w:tcBorders>
              <w:top w:val="single" w:color="auto" w:sz="6" w:space="0"/>
            </w:tcBorders>
            <w:vAlign w:val="top"/>
          </w:tcPr>
          <w:p>
            <w:pPr>
              <w:spacing w:line="360" w:lineRule="auto"/>
              <w:jc w:val="both"/>
              <w:rPr>
                <w:rFonts w:hint="eastAsia" w:ascii="仿宋" w:hAnsi="仿宋" w:eastAsia="仿宋" w:cs="仿宋"/>
                <w:szCs w:val="21"/>
                <w:lang w:val="en-US" w:eastAsia="zh-CN"/>
              </w:rPr>
            </w:pPr>
            <w:r>
              <w:rPr>
                <w:rFonts w:hint="eastAsia" w:ascii="仿宋" w:hAnsi="仿宋" w:eastAsia="仿宋" w:cs="仿宋"/>
                <w:szCs w:val="21"/>
              </w:rPr>
              <w:sym w:font="Wingdings 2" w:char="00A3"/>
            </w:r>
            <w:r>
              <w:rPr>
                <w:rFonts w:hint="eastAsia" w:ascii="仿宋" w:hAnsi="仿宋" w:eastAsia="仿宋" w:cs="仿宋"/>
                <w:szCs w:val="21"/>
                <w:lang w:val="en-US" w:eastAsia="zh-CN"/>
              </w:rPr>
              <w:t xml:space="preserve"> 附带按照T/CBA XXXX编制的文件草案</w:t>
            </w:r>
          </w:p>
          <w:p>
            <w:pPr>
              <w:spacing w:line="360" w:lineRule="auto"/>
              <w:jc w:val="both"/>
              <w:rPr>
                <w:rFonts w:hint="eastAsia" w:ascii="仿宋" w:hAnsi="仿宋" w:eastAsia="仿宋" w:cs="仿宋"/>
                <w:szCs w:val="21"/>
                <w:lang w:val="en-US" w:eastAsia="zh-CN"/>
              </w:rPr>
            </w:pPr>
            <w:r>
              <w:rPr>
                <w:rFonts w:hint="eastAsia" w:ascii="仿宋" w:hAnsi="仿宋" w:eastAsia="仿宋" w:cs="仿宋"/>
                <w:szCs w:val="21"/>
              </w:rPr>
              <w:sym w:font="Wingdings 2" w:char="00A3"/>
            </w:r>
            <w:r>
              <w:rPr>
                <w:rFonts w:hint="eastAsia" w:ascii="仿宋" w:hAnsi="仿宋" w:eastAsia="仿宋" w:cs="仿宋"/>
                <w:szCs w:val="21"/>
                <w:lang w:val="en-US" w:eastAsia="zh-CN"/>
              </w:rPr>
              <w:t xml:space="preserve"> 附带有核心技术内容的大纲</w:t>
            </w:r>
          </w:p>
          <w:p>
            <w:pPr>
              <w:spacing w:line="360" w:lineRule="auto"/>
              <w:jc w:val="both"/>
              <w:rPr>
                <w:rFonts w:hint="default" w:ascii="仿宋" w:hAnsi="仿宋" w:eastAsia="仿宋" w:cs="仿宋"/>
                <w:szCs w:val="21"/>
                <w:lang w:val="en-US" w:eastAsia="zh-CN"/>
              </w:rPr>
            </w:pPr>
            <w:r>
              <w:rPr>
                <w:rFonts w:hint="eastAsia" w:ascii="仿宋" w:hAnsi="仿宋" w:eastAsia="仿宋" w:cs="仿宋"/>
                <w:szCs w:val="21"/>
              </w:rPr>
              <w:sym w:font="Wingdings 2" w:char="00A3"/>
            </w:r>
            <w:r>
              <w:rPr>
                <w:rFonts w:hint="eastAsia" w:ascii="仿宋" w:hAnsi="仿宋" w:eastAsia="仿宋" w:cs="仿宋"/>
                <w:szCs w:val="21"/>
                <w:lang w:val="en-US" w:eastAsia="zh-CN"/>
              </w:rPr>
              <w:t xml:space="preserve"> 以现有的文件作为研发的初稿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0" w:hRule="atLeast"/>
          <w:jc w:val="center"/>
        </w:trPr>
        <w:tc>
          <w:tcPr>
            <w:tcW w:w="1522" w:type="dxa"/>
            <w:tcBorders>
              <w:top w:val="single" w:color="auto" w:sz="6" w:space="0"/>
            </w:tcBorders>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与数字化转型的关系</w:t>
            </w:r>
          </w:p>
        </w:tc>
        <w:tc>
          <w:tcPr>
            <w:tcW w:w="6977" w:type="dxa"/>
            <w:gridSpan w:val="5"/>
            <w:tcBorders>
              <w:top w:val="single" w:color="auto" w:sz="6" w:space="0"/>
            </w:tcBorders>
            <w:vAlign w:val="top"/>
          </w:tcPr>
          <w:p>
            <w:pPr>
              <w:spacing w:line="360" w:lineRule="auto"/>
              <w:jc w:val="both"/>
              <w:rPr>
                <w:rFonts w:hint="default" w:ascii="仿宋" w:hAnsi="仿宋" w:eastAsia="仿宋" w:cs="仿宋"/>
                <w:szCs w:val="21"/>
                <w:lang w:val="en-US" w:eastAsia="zh-CN"/>
              </w:rPr>
            </w:pPr>
            <w:r>
              <w:rPr>
                <w:rFonts w:hint="eastAsia" w:ascii="仿宋" w:hAnsi="仿宋" w:eastAsia="仿宋" w:cs="仿宋"/>
                <w:szCs w:val="21"/>
              </w:rPr>
              <w:sym w:font="Wingdings 2" w:char="00A3"/>
            </w:r>
            <w:r>
              <w:rPr>
                <w:rFonts w:hint="eastAsia" w:ascii="仿宋" w:hAnsi="仿宋" w:eastAsia="仿宋" w:cs="仿宋"/>
                <w:szCs w:val="21"/>
                <w:lang w:val="en-US" w:eastAsia="zh-CN"/>
              </w:rPr>
              <w:t xml:space="preserve"> 不涉及到应用信息系统</w:t>
            </w:r>
          </w:p>
          <w:p>
            <w:pPr>
              <w:spacing w:line="360" w:lineRule="auto"/>
              <w:jc w:val="both"/>
              <w:rPr>
                <w:rFonts w:hint="default" w:ascii="仿宋" w:hAnsi="仿宋" w:eastAsia="仿宋" w:cs="仿宋"/>
                <w:szCs w:val="21"/>
                <w:lang w:val="en-US" w:eastAsia="zh-CN"/>
              </w:rPr>
            </w:pPr>
            <w:r>
              <w:rPr>
                <w:rFonts w:hint="eastAsia" w:ascii="仿宋" w:hAnsi="仿宋" w:eastAsia="仿宋" w:cs="仿宋"/>
                <w:szCs w:val="21"/>
              </w:rPr>
              <w:sym w:font="Wingdings 2" w:char="00A3"/>
            </w:r>
            <w:r>
              <w:rPr>
                <w:rFonts w:hint="eastAsia" w:ascii="仿宋" w:hAnsi="仿宋" w:eastAsia="仿宋" w:cs="仿宋"/>
                <w:szCs w:val="21"/>
                <w:lang w:val="en-US" w:eastAsia="zh-CN"/>
              </w:rPr>
              <w:t xml:space="preserve"> 需要新开发信息系统或对现有信息系统进行改造</w:t>
            </w:r>
          </w:p>
          <w:p>
            <w:pPr>
              <w:spacing w:line="360" w:lineRule="auto"/>
              <w:jc w:val="both"/>
              <w:rPr>
                <w:rFonts w:hint="default" w:ascii="仿宋" w:hAnsi="仿宋" w:eastAsia="仿宋" w:cs="仿宋"/>
                <w:szCs w:val="21"/>
                <w:lang w:val="en-US" w:eastAsia="zh-CN"/>
              </w:rPr>
            </w:pPr>
            <w:r>
              <w:rPr>
                <w:rFonts w:hint="eastAsia" w:ascii="仿宋" w:hAnsi="仿宋" w:eastAsia="仿宋" w:cs="仿宋"/>
                <w:szCs w:val="21"/>
              </w:rPr>
              <w:sym w:font="Wingdings 2" w:char="00A3"/>
            </w:r>
            <w:r>
              <w:rPr>
                <w:rFonts w:hint="eastAsia" w:ascii="仿宋" w:hAnsi="仿宋" w:eastAsia="仿宋" w:cs="仿宋"/>
                <w:szCs w:val="21"/>
                <w:lang w:val="en-US" w:eastAsia="zh-CN"/>
              </w:rPr>
              <w:t xml:space="preserve"> 需要特定信息系统的支持，适用的信息系统包括：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1" w:hRule="atLeast"/>
          <w:jc w:val="center"/>
        </w:trPr>
        <w:tc>
          <w:tcPr>
            <w:tcW w:w="8499" w:type="dxa"/>
            <w:gridSpan w:val="6"/>
            <w:vAlign w:val="center"/>
          </w:tcPr>
          <w:p>
            <w:pPr>
              <w:spacing w:line="360" w:lineRule="auto"/>
              <w:jc w:val="left"/>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制修订</w:t>
            </w:r>
            <w:r>
              <w:rPr>
                <w:rFonts w:hint="eastAsia" w:ascii="仿宋" w:hAnsi="仿宋" w:eastAsia="仿宋" w:cs="仿宋"/>
                <w:szCs w:val="21"/>
              </w:rPr>
              <w:t>建议，</w:t>
            </w:r>
            <w:r>
              <w:rPr>
                <w:rFonts w:hint="eastAsia" w:ascii="仿宋" w:hAnsi="仿宋" w:eastAsia="仿宋" w:cs="仿宋"/>
                <w:szCs w:val="21"/>
                <w:lang w:val="en-US" w:eastAsia="zh-CN"/>
              </w:rPr>
              <w:t>牵头单位盖章</w:t>
            </w:r>
            <w:r>
              <w:rPr>
                <w:rFonts w:hint="eastAsia" w:ascii="仿宋" w:hAnsi="仿宋" w:eastAsia="仿宋" w:cs="仿宋"/>
                <w:szCs w:val="21"/>
              </w:rPr>
              <w:t>）</w:t>
            </w:r>
          </w:p>
          <w:p>
            <w:pPr>
              <w:spacing w:line="360" w:lineRule="auto"/>
              <w:jc w:val="left"/>
              <w:rPr>
                <w:rFonts w:hint="eastAsia" w:ascii="仿宋" w:hAnsi="仿宋" w:eastAsia="仿宋" w:cs="仿宋"/>
                <w:szCs w:val="21"/>
                <w:lang w:val="en-US" w:eastAsia="zh-CN"/>
              </w:rPr>
            </w:pPr>
          </w:p>
          <w:p>
            <w:pPr>
              <w:spacing w:line="360" w:lineRule="auto"/>
              <w:jc w:val="left"/>
              <w:rPr>
                <w:rFonts w:hint="eastAsia" w:ascii="仿宋" w:hAnsi="仿宋" w:eastAsia="仿宋" w:cs="仿宋"/>
                <w:szCs w:val="21"/>
              </w:rPr>
            </w:pPr>
          </w:p>
          <w:p>
            <w:pPr>
              <w:spacing w:line="360" w:lineRule="auto"/>
              <w:jc w:val="left"/>
              <w:rPr>
                <w:rFonts w:hint="eastAsia" w:ascii="仿宋" w:hAnsi="仿宋" w:eastAsia="仿宋" w:cs="仿宋"/>
                <w:szCs w:val="21"/>
              </w:rPr>
            </w:pPr>
          </w:p>
          <w:p>
            <w:pPr>
              <w:spacing w:line="360" w:lineRule="auto"/>
              <w:jc w:val="left"/>
              <w:rPr>
                <w:rFonts w:hint="eastAsia" w:ascii="仿宋" w:hAnsi="仿宋" w:eastAsia="仿宋" w:cs="仿宋"/>
                <w:szCs w:val="21"/>
              </w:rPr>
            </w:pPr>
          </w:p>
          <w:p>
            <w:pPr>
              <w:spacing w:line="360" w:lineRule="auto"/>
              <w:jc w:val="left"/>
              <w:rPr>
                <w:rFonts w:hint="eastAsia" w:ascii="仿宋" w:hAnsi="仿宋" w:eastAsia="仿宋" w:cs="仿宋"/>
                <w:szCs w:val="21"/>
              </w:rPr>
            </w:pPr>
          </w:p>
          <w:p>
            <w:pPr>
              <w:wordWrap w:val="0"/>
              <w:spacing w:line="360" w:lineRule="auto"/>
              <w:jc w:val="right"/>
              <w:rPr>
                <w:rFonts w:hint="default" w:ascii="仿宋" w:hAnsi="仿宋" w:eastAsia="仿宋" w:cs="仿宋"/>
                <w:szCs w:val="21"/>
                <w:lang w:val="en-US" w:eastAsia="zh-CN"/>
              </w:rPr>
            </w:pPr>
            <w:r>
              <w:rPr>
                <w:rFonts w:hint="eastAsia" w:ascii="仿宋" w:hAnsi="仿宋" w:eastAsia="仿宋" w:cs="仿宋"/>
                <w:szCs w:val="21"/>
                <w:lang w:val="en-US" w:eastAsia="zh-CN"/>
              </w:rPr>
              <w:t xml:space="preserve">制修订负责人签字：            </w:t>
            </w:r>
            <w:r>
              <w:rPr>
                <w:rFonts w:hint="eastAsia" w:ascii="仿宋" w:hAnsi="仿宋" w:eastAsia="仿宋" w:cs="仿宋"/>
                <w:szCs w:val="21"/>
              </w:rPr>
              <w:t>日期：</w:t>
            </w:r>
            <w:r>
              <w:rPr>
                <w:rFonts w:hint="eastAsia" w:ascii="仿宋" w:hAnsi="仿宋" w:eastAsia="仿宋" w:cs="仿宋"/>
                <w:szCs w:val="21"/>
                <w:lang w:val="en-US" w:eastAsia="zh-CN"/>
              </w:rPr>
              <w:t xml:space="preserve">              </w:t>
            </w:r>
          </w:p>
        </w:tc>
      </w:tr>
    </w:tbl>
    <w:p>
      <w:pPr>
        <w:outlineLvl w:val="0"/>
        <w:rPr>
          <w:rFonts w:hint="eastAsia" w:ascii="仿宋" w:hAnsi="仿宋" w:eastAsia="仿宋" w:cs="仿宋"/>
          <w:i/>
          <w:iCs/>
          <w:color w:val="0000FF"/>
        </w:rPr>
      </w:pPr>
      <w:bookmarkStart w:id="2" w:name="_GoBack"/>
      <w:bookmarkEnd w:id="2"/>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JP Regular">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0885" cy="393065"/>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730885" cy="393065"/>
                      </a:xfrm>
                      <a:prstGeom prst="rect">
                        <a:avLst/>
                      </a:prstGeom>
                      <a:noFill/>
                      <a:ln>
                        <a:noFill/>
                      </a:ln>
                    </wps:spPr>
                    <wps:txbx>
                      <w:txbxContent>
                        <w:p>
                          <w:pPr>
                            <w:pStyle w:val="8"/>
                            <w:rPr>
                              <w:rFonts w:eastAsia="宋体"/>
                            </w:rPr>
                          </w:pPr>
                          <w:r>
                            <w:rPr>
                              <w:rFonts w:hint="eastAsia" w:ascii="Cambria" w:hAnsi="Cambria" w:cs="Cambria"/>
                              <w:sz w:val="28"/>
                              <w:szCs w:val="28"/>
                            </w:rPr>
                            <w:t xml:space="preserve">— </w:t>
                          </w:r>
                          <w:r>
                            <w:rPr>
                              <w:rFonts w:ascii="Cambria" w:hAnsi="Cambria" w:cs="Cambria"/>
                              <w:sz w:val="28"/>
                              <w:szCs w:val="28"/>
                            </w:rPr>
                            <w:fldChar w:fldCharType="begin"/>
                          </w:r>
                          <w:r>
                            <w:rPr>
                              <w:rFonts w:ascii="Cambria" w:hAnsi="Cambria" w:cs="Cambria"/>
                              <w:sz w:val="28"/>
                              <w:szCs w:val="28"/>
                            </w:rPr>
                            <w:instrText xml:space="preserve"> PAGE  \* MERGEFORMAT </w:instrText>
                          </w:r>
                          <w:r>
                            <w:rPr>
                              <w:rFonts w:ascii="Cambria" w:hAnsi="Cambria" w:cs="Cambria"/>
                              <w:sz w:val="28"/>
                              <w:szCs w:val="28"/>
                            </w:rPr>
                            <w:fldChar w:fldCharType="separate"/>
                          </w:r>
                          <w:r>
                            <w:rPr>
                              <w:rFonts w:ascii="Cambria" w:hAnsi="Cambria" w:cs="Cambria"/>
                              <w:sz w:val="28"/>
                              <w:szCs w:val="28"/>
                            </w:rPr>
                            <w:t>1</w:t>
                          </w:r>
                          <w:r>
                            <w:rPr>
                              <w:rFonts w:ascii="Cambria" w:hAnsi="Cambria" w:cs="Cambria"/>
                              <w:sz w:val="28"/>
                              <w:szCs w:val="28"/>
                            </w:rPr>
                            <w:fldChar w:fldCharType="end"/>
                          </w:r>
                          <w:r>
                            <w:rPr>
                              <w:rFonts w:hint="eastAsia" w:ascii="Cambria" w:hAnsi="Cambria" w:cs="Cambria"/>
                              <w:sz w:val="28"/>
                              <w:szCs w:val="28"/>
                            </w:rPr>
                            <w:t xml:space="preserve"> —</w:t>
                          </w: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30.95pt;width:57.55pt;mso-position-horizontal:outside;mso-position-horizontal-relative:margin;mso-wrap-style:none;z-index:251659264;mso-width-relative:page;mso-height-relative:page;" filled="f" stroked="f" coordsize="21600,21600" o:gfxdata="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JhUJ9EAAAAEAQAADwAAAAAAAAABACAAAAAiAAAAZHJz&#10;L2Rvd25yZXYueG1sUEsBAhQAFAAAAAgAh07iQJf9eDgLAgAAAgQAAA4AAAAAAAAAAQAgAAAAIAEA&#10;AGRycy9lMm9Eb2MueG1sUEsFBgAAAAAGAAYAWQEAAJ0FAAAAAA==&#10;">
              <v:fill on="f" focussize="0,0"/>
              <v:stroke on="f"/>
              <v:imagedata o:title=""/>
              <o:lock v:ext="edit" aspectratio="f"/>
              <v:textbox inset="0mm,0mm,0mm,0mm" style="mso-fit-shape-to-text:t;">
                <w:txbxContent>
                  <w:p>
                    <w:pPr>
                      <w:pStyle w:val="8"/>
                      <w:rPr>
                        <w:rFonts w:eastAsia="宋体"/>
                      </w:rPr>
                    </w:pPr>
                    <w:r>
                      <w:rPr>
                        <w:rFonts w:hint="eastAsia" w:ascii="Cambria" w:hAnsi="Cambria" w:cs="Cambria"/>
                        <w:sz w:val="28"/>
                        <w:szCs w:val="28"/>
                      </w:rPr>
                      <w:t xml:space="preserve">— </w:t>
                    </w:r>
                    <w:r>
                      <w:rPr>
                        <w:rFonts w:ascii="Cambria" w:hAnsi="Cambria" w:cs="Cambria"/>
                        <w:sz w:val="28"/>
                        <w:szCs w:val="28"/>
                      </w:rPr>
                      <w:fldChar w:fldCharType="begin"/>
                    </w:r>
                    <w:r>
                      <w:rPr>
                        <w:rFonts w:ascii="Cambria" w:hAnsi="Cambria" w:cs="Cambria"/>
                        <w:sz w:val="28"/>
                        <w:szCs w:val="28"/>
                      </w:rPr>
                      <w:instrText xml:space="preserve"> PAGE  \* MERGEFORMAT </w:instrText>
                    </w:r>
                    <w:r>
                      <w:rPr>
                        <w:rFonts w:ascii="Cambria" w:hAnsi="Cambria" w:cs="Cambria"/>
                        <w:sz w:val="28"/>
                        <w:szCs w:val="28"/>
                      </w:rPr>
                      <w:fldChar w:fldCharType="separate"/>
                    </w:r>
                    <w:r>
                      <w:rPr>
                        <w:rFonts w:ascii="Cambria" w:hAnsi="Cambria" w:cs="Cambria"/>
                        <w:sz w:val="28"/>
                        <w:szCs w:val="28"/>
                      </w:rPr>
                      <w:t>1</w:t>
                    </w:r>
                    <w:r>
                      <w:rPr>
                        <w:rFonts w:ascii="Cambria" w:hAnsi="Cambria" w:cs="Cambria"/>
                        <w:sz w:val="28"/>
                        <w:szCs w:val="28"/>
                      </w:rPr>
                      <w:fldChar w:fldCharType="end"/>
                    </w:r>
                    <w:r>
                      <w:rPr>
                        <w:rFonts w:hint="eastAsia" w:ascii="Cambria" w:hAnsi="Cambria" w:cs="Cambria"/>
                        <w:sz w:val="28"/>
                        <w:szCs w:val="28"/>
                      </w:rPr>
                      <w:t xml:space="preserve"> —</w:t>
                    </w:r>
                  </w:p>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3"/>
      <w:suff w:val="nothing"/>
      <w:lvlText w:val="%1.%2.%3　"/>
      <w:lvlJc w:val="left"/>
      <w:pPr>
        <w:ind w:left="3828" w:firstLine="0"/>
      </w:pPr>
      <w:rPr>
        <w:rFonts w:hint="eastAsia" w:ascii="黑体" w:hAnsi="Times New Roman" w:eastAsia="黑体"/>
        <w:b w:val="0"/>
        <w:i w:val="0"/>
        <w:sz w:val="21"/>
      </w:rPr>
    </w:lvl>
    <w:lvl w:ilvl="3" w:tentative="0">
      <w:start w:val="1"/>
      <w:numFmt w:val="decimal"/>
      <w:pStyle w:val="49"/>
      <w:suff w:val="nothing"/>
      <w:lvlText w:val="%1.%2.%3.%4　"/>
      <w:lvlJc w:val="left"/>
      <w:pPr>
        <w:ind w:left="0" w:firstLine="0"/>
      </w:pPr>
      <w:rPr>
        <w:rFonts w:hint="eastAsia" w:ascii="黑体" w:hAnsi="Times New Roman" w:eastAsia="黑体"/>
        <w:b w:val="0"/>
        <w:i w:val="0"/>
        <w:sz w:val="21"/>
      </w:rPr>
    </w:lvl>
    <w:lvl w:ilvl="4" w:tentative="0">
      <w:start w:val="1"/>
      <w:numFmt w:val="decimal"/>
      <w:pStyle w:val="50"/>
      <w:suff w:val="nothing"/>
      <w:lvlText w:val="%1.%2.%3.%4.%5　"/>
      <w:lvlJc w:val="left"/>
      <w:pPr>
        <w:ind w:left="0" w:firstLine="0"/>
      </w:pPr>
      <w:rPr>
        <w:rFonts w:hint="eastAsia" w:ascii="黑体" w:hAnsi="Times New Roman" w:eastAsia="黑体"/>
        <w:b w:val="0"/>
        <w:i w:val="0"/>
        <w:sz w:val="21"/>
      </w:rPr>
    </w:lvl>
    <w:lvl w:ilvl="5" w:tentative="0">
      <w:start w:val="1"/>
      <w:numFmt w:val="decimal"/>
      <w:pStyle w:val="5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57D3FBC"/>
    <w:multiLevelType w:val="multilevel"/>
    <w:tmpl w:val="657D3FBC"/>
    <w:lvl w:ilvl="0" w:tentative="0">
      <w:start w:val="1"/>
      <w:numFmt w:val="upperLetter"/>
      <w:pStyle w:val="44"/>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4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7386262F"/>
    <w:multiLevelType w:val="multilevel"/>
    <w:tmpl w:val="7386262F"/>
    <w:lvl w:ilvl="0" w:tentative="0">
      <w:start w:val="1"/>
      <w:numFmt w:val="decimal"/>
      <w:pStyle w:val="5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6933334"/>
    <w:multiLevelType w:val="multilevel"/>
    <w:tmpl w:val="76933334"/>
    <w:lvl w:ilvl="0" w:tentative="0">
      <w:start w:val="1"/>
      <w:numFmt w:val="none"/>
      <w:pStyle w:val="47"/>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OGI1NjA4YjdkZmUwNmRhY2JiYWEzMjIyZWZhY2UifQ=="/>
  </w:docVars>
  <w:rsids>
    <w:rsidRoot w:val="0A290B7E"/>
    <w:rsid w:val="00043089"/>
    <w:rsid w:val="000A376D"/>
    <w:rsid w:val="000C0577"/>
    <w:rsid w:val="00162056"/>
    <w:rsid w:val="001C6DDD"/>
    <w:rsid w:val="001D35BE"/>
    <w:rsid w:val="003E3140"/>
    <w:rsid w:val="00781B6C"/>
    <w:rsid w:val="007A0542"/>
    <w:rsid w:val="00975F72"/>
    <w:rsid w:val="00A6630B"/>
    <w:rsid w:val="00A96E50"/>
    <w:rsid w:val="00AC721C"/>
    <w:rsid w:val="00CB112B"/>
    <w:rsid w:val="00DD42CE"/>
    <w:rsid w:val="00F35B2D"/>
    <w:rsid w:val="011B1EBF"/>
    <w:rsid w:val="029C04A4"/>
    <w:rsid w:val="05AF1455"/>
    <w:rsid w:val="06F27596"/>
    <w:rsid w:val="07060142"/>
    <w:rsid w:val="09D1054F"/>
    <w:rsid w:val="0A290B7E"/>
    <w:rsid w:val="0DDE02D3"/>
    <w:rsid w:val="0E315D71"/>
    <w:rsid w:val="0E6F769C"/>
    <w:rsid w:val="12942F14"/>
    <w:rsid w:val="12A53BD5"/>
    <w:rsid w:val="172C4714"/>
    <w:rsid w:val="18C71743"/>
    <w:rsid w:val="1A662DF3"/>
    <w:rsid w:val="1E297FC7"/>
    <w:rsid w:val="1E6D356D"/>
    <w:rsid w:val="21BB3C4A"/>
    <w:rsid w:val="21D00922"/>
    <w:rsid w:val="221344E3"/>
    <w:rsid w:val="2435690E"/>
    <w:rsid w:val="25C81063"/>
    <w:rsid w:val="26961B98"/>
    <w:rsid w:val="2ABB1729"/>
    <w:rsid w:val="2AF44D0C"/>
    <w:rsid w:val="2B573637"/>
    <w:rsid w:val="2BC628A0"/>
    <w:rsid w:val="2D382609"/>
    <w:rsid w:val="2EA6350C"/>
    <w:rsid w:val="30575157"/>
    <w:rsid w:val="31FF03FF"/>
    <w:rsid w:val="38F270DF"/>
    <w:rsid w:val="39F552D0"/>
    <w:rsid w:val="3A2D5D22"/>
    <w:rsid w:val="3C5978FB"/>
    <w:rsid w:val="3DD16772"/>
    <w:rsid w:val="3E804942"/>
    <w:rsid w:val="3FF01D96"/>
    <w:rsid w:val="413907E3"/>
    <w:rsid w:val="4427131F"/>
    <w:rsid w:val="47576DD1"/>
    <w:rsid w:val="48314007"/>
    <w:rsid w:val="4A483AD4"/>
    <w:rsid w:val="4B8C0CAE"/>
    <w:rsid w:val="4C4D12E0"/>
    <w:rsid w:val="4CB47586"/>
    <w:rsid w:val="4D876F47"/>
    <w:rsid w:val="4DC97337"/>
    <w:rsid w:val="4DF06D15"/>
    <w:rsid w:val="4E860CDB"/>
    <w:rsid w:val="4F3A20A4"/>
    <w:rsid w:val="50927C86"/>
    <w:rsid w:val="51C27B26"/>
    <w:rsid w:val="53CE70C8"/>
    <w:rsid w:val="5560448B"/>
    <w:rsid w:val="56755437"/>
    <w:rsid w:val="56872F79"/>
    <w:rsid w:val="59011144"/>
    <w:rsid w:val="5CCC5407"/>
    <w:rsid w:val="5ED249DE"/>
    <w:rsid w:val="5FD34657"/>
    <w:rsid w:val="602C0B07"/>
    <w:rsid w:val="62F80F9C"/>
    <w:rsid w:val="63883D09"/>
    <w:rsid w:val="63DC60DF"/>
    <w:rsid w:val="64801DFF"/>
    <w:rsid w:val="66FC7128"/>
    <w:rsid w:val="69C5424B"/>
    <w:rsid w:val="6A9C5A95"/>
    <w:rsid w:val="6AF81E08"/>
    <w:rsid w:val="6C82581D"/>
    <w:rsid w:val="6D361C66"/>
    <w:rsid w:val="6D7572E8"/>
    <w:rsid w:val="6ED83A73"/>
    <w:rsid w:val="6F0474FC"/>
    <w:rsid w:val="724421DC"/>
    <w:rsid w:val="72585728"/>
    <w:rsid w:val="731575B5"/>
    <w:rsid w:val="73BB5FFC"/>
    <w:rsid w:val="75344F56"/>
    <w:rsid w:val="768349A1"/>
    <w:rsid w:val="7C151848"/>
    <w:rsid w:val="7DB825E6"/>
    <w:rsid w:val="7E2870AE"/>
    <w:rsid w:val="7F4B7FF1"/>
    <w:rsid w:val="7FD64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6"/>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Body Text"/>
    <w:basedOn w:val="1"/>
    <w:link w:val="17"/>
    <w:unhideWhenUsed/>
    <w:qFormat/>
    <w:uiPriority w:val="1"/>
    <w:pPr>
      <w:autoSpaceDE w:val="0"/>
      <w:autoSpaceDN w:val="0"/>
      <w:ind w:left="240"/>
      <w:jc w:val="left"/>
    </w:pPr>
    <w:rPr>
      <w:rFonts w:ascii="Noto Sans Mono CJK JP Regular" w:hAnsi="Noto Sans Mono CJK JP Regular" w:eastAsia="Noto Sans Mono CJK JP Regular" w:cs="Noto Sans Mono CJK JP Regular"/>
      <w:kern w:val="0"/>
      <w:sz w:val="32"/>
      <w:szCs w:val="32"/>
      <w:lang w:eastAsia="en-US"/>
    </w:rPr>
  </w:style>
  <w:style w:type="paragraph" w:styleId="6">
    <w:name w:val="Date"/>
    <w:basedOn w:val="1"/>
    <w:next w:val="1"/>
    <w:link w:val="18"/>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2"/>
    <w:semiHidden/>
    <w:unhideWhenUsed/>
    <w:qFormat/>
    <w:uiPriority w:val="99"/>
    <w:pPr>
      <w:snapToGrid w:val="0"/>
      <w:jc w:val="left"/>
    </w:pPr>
    <w:rPr>
      <w:sz w:val="18"/>
      <w:szCs w:val="18"/>
    </w:rPr>
  </w:style>
  <w:style w:type="table" w:styleId="12">
    <w:name w:val="Table Grid"/>
    <w:basedOn w:val="11"/>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customStyle="1" w:styleId="15">
    <w:name w:val="标题 1 Char"/>
    <w:basedOn w:val="13"/>
    <w:link w:val="2"/>
    <w:qFormat/>
    <w:uiPriority w:val="9"/>
    <w:rPr>
      <w:b/>
      <w:bCs/>
      <w:kern w:val="44"/>
      <w:sz w:val="44"/>
      <w:szCs w:val="44"/>
    </w:rPr>
  </w:style>
  <w:style w:type="character" w:customStyle="1" w:styleId="16">
    <w:name w:val="标题 3 Char"/>
    <w:basedOn w:val="13"/>
    <w:link w:val="3"/>
    <w:semiHidden/>
    <w:qFormat/>
    <w:uiPriority w:val="9"/>
    <w:rPr>
      <w:b/>
      <w:bCs/>
      <w:sz w:val="32"/>
      <w:szCs w:val="32"/>
    </w:rPr>
  </w:style>
  <w:style w:type="character" w:customStyle="1" w:styleId="17">
    <w:name w:val="正文文本 Char"/>
    <w:basedOn w:val="13"/>
    <w:link w:val="5"/>
    <w:qFormat/>
    <w:uiPriority w:val="1"/>
    <w:rPr>
      <w:rFonts w:ascii="Noto Sans Mono CJK JP Regular" w:hAnsi="Noto Sans Mono CJK JP Regular" w:eastAsia="Noto Sans Mono CJK JP Regular" w:cs="Noto Sans Mono CJK JP Regular"/>
      <w:kern w:val="0"/>
      <w:sz w:val="32"/>
      <w:szCs w:val="32"/>
      <w:lang w:eastAsia="en-US"/>
    </w:rPr>
  </w:style>
  <w:style w:type="character" w:customStyle="1" w:styleId="18">
    <w:name w:val="日期 Char"/>
    <w:basedOn w:val="13"/>
    <w:link w:val="6"/>
    <w:semiHidden/>
    <w:qFormat/>
    <w:uiPriority w:val="99"/>
  </w:style>
  <w:style w:type="character" w:customStyle="1" w:styleId="19">
    <w:name w:val="批注框文本 Char"/>
    <w:basedOn w:val="13"/>
    <w:link w:val="7"/>
    <w:semiHidden/>
    <w:qFormat/>
    <w:uiPriority w:val="99"/>
    <w:rPr>
      <w:sz w:val="18"/>
      <w:szCs w:val="18"/>
    </w:rPr>
  </w:style>
  <w:style w:type="character" w:customStyle="1" w:styleId="20">
    <w:name w:val="页脚 Char"/>
    <w:basedOn w:val="13"/>
    <w:link w:val="8"/>
    <w:qFormat/>
    <w:uiPriority w:val="99"/>
    <w:rPr>
      <w:sz w:val="18"/>
      <w:szCs w:val="18"/>
    </w:rPr>
  </w:style>
  <w:style w:type="character" w:customStyle="1" w:styleId="21">
    <w:name w:val="页眉 Char"/>
    <w:basedOn w:val="13"/>
    <w:link w:val="9"/>
    <w:qFormat/>
    <w:uiPriority w:val="99"/>
    <w:rPr>
      <w:sz w:val="18"/>
      <w:szCs w:val="18"/>
    </w:rPr>
  </w:style>
  <w:style w:type="character" w:customStyle="1" w:styleId="22">
    <w:name w:val="脚注文本 Char"/>
    <w:basedOn w:val="13"/>
    <w:link w:val="10"/>
    <w:semiHidden/>
    <w:qFormat/>
    <w:uiPriority w:val="99"/>
    <w:rPr>
      <w:sz w:val="18"/>
      <w:szCs w:val="18"/>
    </w:rPr>
  </w:style>
  <w:style w:type="paragraph" w:styleId="23">
    <w:name w:val="List Paragraph"/>
    <w:basedOn w:val="1"/>
    <w:qFormat/>
    <w:uiPriority w:val="34"/>
    <w:pPr>
      <w:ind w:firstLine="420" w:firstLineChars="200"/>
    </w:pPr>
  </w:style>
  <w:style w:type="paragraph" w:customStyle="1" w:styleId="2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2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27">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rFonts w:ascii="Times New Roman" w:hAnsi="Times New Roman" w:eastAsia="宋体" w:cs="Times New Roman"/>
      <w:kern w:val="0"/>
      <w:sz w:val="28"/>
      <w:szCs w:val="20"/>
    </w:rPr>
  </w:style>
  <w:style w:type="paragraph" w:customStyle="1" w:styleId="28">
    <w:name w:val="封面标准代替信息"/>
    <w:basedOn w:val="27"/>
    <w:qFormat/>
    <w:uiPriority w:val="0"/>
    <w:pPr>
      <w:framePr w:wrap="around"/>
      <w:spacing w:before="57"/>
    </w:pPr>
    <w:rPr>
      <w:rFonts w:ascii="宋体"/>
      <w:sz w:val="21"/>
    </w:rPr>
  </w:style>
  <w:style w:type="paragraph" w:customStyle="1" w:styleId="2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30">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31">
    <w:name w:val="封面标准文稿类别"/>
    <w:qFormat/>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32">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33">
    <w:name w:val="封面一致性程度标识"/>
    <w:qFormat/>
    <w:uiPriority w:val="0"/>
    <w:p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34">
    <w:name w:val="发布日期"/>
    <w:qFormat/>
    <w:uiPriority w:val="0"/>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35">
    <w:name w:val="实施日期"/>
    <w:basedOn w:val="34"/>
    <w:qFormat/>
    <w:uiPriority w:val="0"/>
    <w:pPr>
      <w:framePr w:hSpace="0" w:wrap="around" w:xAlign="right"/>
      <w:jc w:val="right"/>
    </w:pPr>
  </w:style>
  <w:style w:type="character" w:customStyle="1" w:styleId="36">
    <w:name w:val="发布"/>
    <w:basedOn w:val="13"/>
    <w:qFormat/>
    <w:uiPriority w:val="0"/>
    <w:rPr>
      <w:rFonts w:ascii="黑体" w:eastAsia="黑体"/>
      <w:spacing w:val="22"/>
      <w:w w:val="100"/>
      <w:position w:val="3"/>
      <w:sz w:val="28"/>
    </w:rPr>
  </w:style>
  <w:style w:type="paragraph" w:customStyle="1" w:styleId="37">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38">
    <w:name w:val="前言、引言标题"/>
    <w:next w:val="1"/>
    <w:qFormat/>
    <w:uiPriority w:val="0"/>
    <w:p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39">
    <w:name w:val="段"/>
    <w:link w:val="40"/>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40">
    <w:name w:val="段 Char"/>
    <w:link w:val="39"/>
    <w:qFormat/>
    <w:uiPriority w:val="99"/>
    <w:rPr>
      <w:rFonts w:ascii="宋体" w:hAnsi="Times New Roman" w:eastAsia="宋体" w:cs="Times New Roman"/>
      <w:kern w:val="0"/>
      <w:szCs w:val="20"/>
    </w:rPr>
  </w:style>
  <w:style w:type="paragraph" w:customStyle="1" w:styleId="41">
    <w:name w:val="章标题"/>
    <w:next w:val="39"/>
    <w:qFormat/>
    <w:uiPriority w:val="99"/>
    <w:pPr>
      <w:numPr>
        <w:ilvl w:val="0"/>
        <w:numId w:val="1"/>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42">
    <w:name w:val="一级条标题"/>
    <w:next w:val="39"/>
    <w:qFormat/>
    <w:uiPriority w:val="99"/>
    <w:pPr>
      <w:numPr>
        <w:ilvl w:val="1"/>
        <w:numId w:val="1"/>
      </w:numPr>
      <w:outlineLvl w:val="2"/>
    </w:pPr>
    <w:rPr>
      <w:rFonts w:ascii="Times New Roman" w:hAnsi="Times New Roman" w:eastAsia="黑体" w:cs="Times New Roman"/>
      <w:kern w:val="0"/>
      <w:sz w:val="21"/>
      <w:szCs w:val="20"/>
      <w:lang w:val="en-US" w:eastAsia="zh-CN" w:bidi="ar-SA"/>
    </w:rPr>
  </w:style>
  <w:style w:type="paragraph" w:customStyle="1" w:styleId="43">
    <w:name w:val="二级条标题"/>
    <w:basedOn w:val="42"/>
    <w:next w:val="39"/>
    <w:qFormat/>
    <w:uiPriority w:val="99"/>
    <w:pPr>
      <w:numPr>
        <w:ilvl w:val="2"/>
      </w:numPr>
      <w:outlineLvl w:val="3"/>
    </w:pPr>
  </w:style>
  <w:style w:type="paragraph" w:customStyle="1" w:styleId="44">
    <w:name w:val="附录标识"/>
    <w:basedOn w:val="38"/>
    <w:qFormat/>
    <w:uiPriority w:val="99"/>
    <w:pPr>
      <w:numPr>
        <w:ilvl w:val="0"/>
        <w:numId w:val="2"/>
      </w:numPr>
      <w:tabs>
        <w:tab w:val="left" w:pos="6405"/>
      </w:tabs>
      <w:spacing w:after="200"/>
    </w:pPr>
    <w:rPr>
      <w:sz w:val="21"/>
    </w:rPr>
  </w:style>
  <w:style w:type="paragraph" w:customStyle="1" w:styleId="45">
    <w:name w:val="附录章标题"/>
    <w:next w:val="39"/>
    <w:qFormat/>
    <w:uiPriority w:val="99"/>
    <w:pPr>
      <w:numPr>
        <w:ilvl w:val="2"/>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46">
    <w:name w:val="附录五级条标题"/>
    <w:basedOn w:val="1"/>
    <w:next w:val="39"/>
    <w:qFormat/>
    <w:uiPriority w:val="99"/>
    <w:pPr>
      <w:widowControl/>
      <w:numPr>
        <w:ilvl w:val="6"/>
        <w:numId w:val="2"/>
      </w:numPr>
      <w:wordWrap w:val="0"/>
      <w:overflowPunct w:val="0"/>
      <w:autoSpaceDE w:val="0"/>
      <w:autoSpaceDN w:val="0"/>
      <w:textAlignment w:val="baseline"/>
      <w:outlineLvl w:val="6"/>
    </w:pPr>
    <w:rPr>
      <w:rFonts w:ascii="黑体" w:hAnsi="Times New Roman" w:eastAsia="黑体" w:cs="Times New Roman"/>
      <w:kern w:val="21"/>
      <w:szCs w:val="20"/>
    </w:rPr>
  </w:style>
  <w:style w:type="paragraph" w:customStyle="1" w:styleId="47">
    <w:name w:val="列项——（一级）"/>
    <w:qFormat/>
    <w:uiPriority w:val="99"/>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48">
    <w:name w:val="目次、标准名称标题"/>
    <w:basedOn w:val="38"/>
    <w:next w:val="39"/>
    <w:qFormat/>
    <w:uiPriority w:val="0"/>
    <w:pPr>
      <w:spacing w:line="460" w:lineRule="exact"/>
    </w:pPr>
  </w:style>
  <w:style w:type="paragraph" w:customStyle="1" w:styleId="49">
    <w:name w:val="三级条标题"/>
    <w:basedOn w:val="43"/>
    <w:next w:val="39"/>
    <w:qFormat/>
    <w:uiPriority w:val="99"/>
    <w:pPr>
      <w:numPr>
        <w:ilvl w:val="3"/>
      </w:numPr>
      <w:outlineLvl w:val="4"/>
    </w:pPr>
  </w:style>
  <w:style w:type="paragraph" w:customStyle="1" w:styleId="50">
    <w:name w:val="四级条标题"/>
    <w:basedOn w:val="49"/>
    <w:next w:val="39"/>
    <w:qFormat/>
    <w:uiPriority w:val="99"/>
    <w:pPr>
      <w:numPr>
        <w:ilvl w:val="4"/>
      </w:numPr>
      <w:outlineLvl w:val="5"/>
    </w:pPr>
  </w:style>
  <w:style w:type="paragraph" w:customStyle="1" w:styleId="51">
    <w:name w:val="五级条标题"/>
    <w:basedOn w:val="50"/>
    <w:next w:val="39"/>
    <w:qFormat/>
    <w:uiPriority w:val="99"/>
    <w:pPr>
      <w:numPr>
        <w:ilvl w:val="5"/>
      </w:numPr>
      <w:outlineLvl w:val="6"/>
    </w:pPr>
  </w:style>
  <w:style w:type="paragraph" w:customStyle="1" w:styleId="52">
    <w:name w:val="参考文献"/>
    <w:basedOn w:val="1"/>
    <w:next w:val="39"/>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53">
    <w:name w:val="附录表标号"/>
    <w:basedOn w:val="1"/>
    <w:next w:val="39"/>
    <w:qFormat/>
    <w:uiPriority w:val="0"/>
    <w:pPr>
      <w:numPr>
        <w:ilvl w:val="0"/>
        <w:numId w:val="4"/>
      </w:numPr>
      <w:spacing w:line="14" w:lineRule="exact"/>
      <w:ind w:left="811" w:hanging="448"/>
      <w:jc w:val="center"/>
      <w:outlineLvl w:val="0"/>
    </w:pPr>
    <w:rPr>
      <w:rFonts w:ascii="Times New Roman" w:hAnsi="Times New Roman" w:eastAsia="宋体" w:cs="Times New Roman"/>
      <w:color w:val="FFFFFF"/>
      <w:szCs w:val="24"/>
    </w:rPr>
  </w:style>
  <w:style w:type="paragraph" w:customStyle="1" w:styleId="54">
    <w:name w:val="附录图标号"/>
    <w:basedOn w:val="1"/>
    <w:qFormat/>
    <w:uiPriority w:val="0"/>
    <w:pPr>
      <w:keepNext/>
      <w:pageBreakBefore/>
      <w:widowControl/>
      <w:spacing w:line="14" w:lineRule="exact"/>
      <w:ind w:left="420" w:firstLine="363"/>
      <w:jc w:val="center"/>
      <w:outlineLvl w:val="0"/>
    </w:pPr>
    <w:rPr>
      <w:rFonts w:ascii="Times New Roman" w:hAnsi="Times New Roman" w:eastAsia="宋体" w:cs="Times New Roman"/>
      <w:color w:val="FFFFFF"/>
      <w:szCs w:val="24"/>
    </w:rPr>
  </w:style>
  <w:style w:type="paragraph" w:customStyle="1" w:styleId="55">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5\Desktop\T04%20&#22242;&#20307;&#26631;&#20934;&#21270;&#25991;&#20214;&#21046;&#20462;&#35746;&#24314;&#35758;&#20070;&#27169;&#26495;-V02R01E001_20240531_ByLi,Haili.dotx.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T04 团体标准化文件制修订建议书模板-V02R01E001_20240531_ByLi,Haili.dotx.dotx</Template>
  <Pages>2</Pages>
  <Words>938</Words>
  <Characters>946</Characters>
  <Lines>1</Lines>
  <Paragraphs>1</Paragraphs>
  <TotalTime>17</TotalTime>
  <ScaleCrop>false</ScaleCrop>
  <LinksUpToDate>false</LinksUpToDate>
  <CharactersWithSpaces>1009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2024-06-03T06:48:00Z</dcterms:created>
  <dc:creator>月瞳</dc:creator>
  <cp:lastModifiedBy>月瞳</cp:lastModifiedBy>
  <dcterms:modified xsi:type="dcterms:W3CDTF">2024-06-05T07:15:15Z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0EB1326FF1DB40749B4F62BD8C74C50E_11</vt:lpwstr>
  </property>
</Properties>
</file>