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附件</w:t>
      </w:r>
    </w:p>
    <w:p>
      <w:pPr>
        <w:spacing w:line="600" w:lineRule="exact"/>
        <w:rPr>
          <w:rFonts w:ascii="仿宋_GB2312" w:hAnsi="宋体" w:eastAsia="仿宋_GB2312"/>
          <w:color w:val="000000"/>
          <w:sz w:val="32"/>
          <w:szCs w:val="32"/>
          <w:highlight w:val="none"/>
        </w:rPr>
      </w:pPr>
    </w:p>
    <w:p>
      <w:pPr>
        <w:spacing w:line="600" w:lineRule="exact"/>
        <w:contextualSpacing/>
        <w:jc w:val="center"/>
        <w:outlineLvl w:val="0"/>
        <w:rPr>
          <w:rFonts w:ascii="宋体" w:hAnsi="宋体"/>
          <w:b/>
          <w:color w:val="000000"/>
          <w:kern w:val="0"/>
          <w:sz w:val="36"/>
          <w:szCs w:val="36"/>
          <w:highlight w:val="none"/>
          <w:lang w:val="zh-CN"/>
        </w:rPr>
      </w:pPr>
      <w:r>
        <w:rPr>
          <w:rFonts w:ascii="宋体" w:hAnsi="宋体"/>
          <w:b/>
          <w:color w:val="000000"/>
          <w:kern w:val="0"/>
          <w:sz w:val="36"/>
          <w:szCs w:val="36"/>
          <w:highlight w:val="none"/>
          <w:lang w:val="zh-CN"/>
        </w:rPr>
        <w:fldChar w:fldCharType="begin"/>
      </w:r>
      <w:r>
        <w:rPr>
          <w:rFonts w:ascii="宋体" w:hAnsi="宋体"/>
          <w:b/>
          <w:color w:val="000000"/>
          <w:kern w:val="0"/>
          <w:sz w:val="36"/>
          <w:szCs w:val="36"/>
          <w:highlight w:val="none"/>
          <w:lang w:val="zh-CN"/>
        </w:rPr>
        <w:instrText xml:space="preserve"> HYPERLINK "https://www.china-cba.net/Uploads/ueditor/file/20220728/62e23862a0023.docx" \o "2022年上半年银行业专业人员职业资格证书申领须知.docx" </w:instrText>
      </w:r>
      <w:r>
        <w:rPr>
          <w:rFonts w:ascii="宋体" w:hAnsi="宋体"/>
          <w:b/>
          <w:color w:val="000000"/>
          <w:kern w:val="0"/>
          <w:sz w:val="36"/>
          <w:szCs w:val="36"/>
          <w:highlight w:val="none"/>
          <w:lang w:val="zh-CN"/>
        </w:rPr>
        <w:fldChar w:fldCharType="separate"/>
      </w:r>
      <w:r>
        <w:rPr>
          <w:rFonts w:ascii="宋体" w:hAnsi="宋体"/>
          <w:b/>
          <w:color w:val="000000"/>
          <w:kern w:val="0"/>
          <w:sz w:val="36"/>
          <w:szCs w:val="36"/>
          <w:highlight w:val="none"/>
          <w:lang w:val="zh-CN"/>
        </w:rPr>
        <w:t>2023年上半年单独划线地区银行业专业人员</w:t>
      </w:r>
    </w:p>
    <w:p>
      <w:pPr>
        <w:spacing w:line="600" w:lineRule="exact"/>
        <w:contextualSpacing/>
        <w:jc w:val="center"/>
        <w:outlineLvl w:val="0"/>
        <w:rPr>
          <w:rFonts w:ascii="宋体" w:hAnsi="宋体"/>
          <w:b/>
          <w:color w:val="000000"/>
          <w:kern w:val="0"/>
          <w:sz w:val="36"/>
          <w:szCs w:val="36"/>
          <w:highlight w:val="none"/>
          <w:lang w:val="zh-CN"/>
        </w:rPr>
      </w:pPr>
      <w:r>
        <w:rPr>
          <w:rFonts w:ascii="宋体" w:hAnsi="宋体"/>
          <w:b/>
          <w:color w:val="000000"/>
          <w:kern w:val="0"/>
          <w:sz w:val="36"/>
          <w:szCs w:val="36"/>
          <w:highlight w:val="none"/>
          <w:lang w:val="zh-CN"/>
        </w:rPr>
        <w:t>职业资格证书申领须知</w:t>
      </w:r>
      <w:r>
        <w:rPr>
          <w:rFonts w:ascii="宋体" w:hAnsi="宋体"/>
          <w:b/>
          <w:color w:val="000000"/>
          <w:kern w:val="0"/>
          <w:sz w:val="36"/>
          <w:szCs w:val="36"/>
          <w:highlight w:val="none"/>
          <w:lang w:val="zh-CN"/>
        </w:rPr>
        <w:fldChar w:fldCharType="end"/>
      </w:r>
    </w:p>
    <w:p>
      <w:pPr>
        <w:spacing w:line="600" w:lineRule="exact"/>
        <w:contextualSpacing/>
        <w:jc w:val="center"/>
        <w:outlineLvl w:val="0"/>
        <w:rPr>
          <w:rFonts w:ascii="Times New Roman" w:hAnsi="Times New Roman" w:eastAsia="黑体"/>
          <w:color w:val="000000"/>
          <w:kern w:val="0"/>
          <w:sz w:val="44"/>
          <w:szCs w:val="44"/>
          <w:highlight w:val="none"/>
          <w:lang w:val="zh-CN"/>
        </w:rPr>
      </w:pP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根据《银行业专业人员职业资格制度暂行规定》</w:t>
      </w:r>
      <w:r>
        <w:rPr>
          <w:rFonts w:hint="eastAsia" w:ascii="仿宋_GB2312" w:hAnsi="Times New Roman" w:eastAsia="仿宋_GB2312"/>
          <w:color w:val="000000"/>
          <w:kern w:val="0"/>
          <w:sz w:val="32"/>
          <w:szCs w:val="32"/>
          <w:highlight w:val="none"/>
        </w:rPr>
        <w:t>(</w:t>
      </w:r>
      <w:r>
        <w:rPr>
          <w:rFonts w:hint="eastAsia" w:ascii="仿宋_GB2312" w:hAnsi="仿宋" w:eastAsia="仿宋_GB2312"/>
          <w:color w:val="000000"/>
          <w:kern w:val="0"/>
          <w:sz w:val="32"/>
          <w:szCs w:val="32"/>
          <w:highlight w:val="none"/>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一、银行业专业人员初级和中级职业资格证书获得条件</w:t>
      </w:r>
    </w:p>
    <w:p>
      <w:pPr>
        <w:spacing w:line="600" w:lineRule="exact"/>
        <w:ind w:firstLine="640" w:firstLineChars="200"/>
        <w:contextualSpacing/>
        <w:rPr>
          <w:rFonts w:ascii="仿宋_GB2312" w:hAnsi="仿宋" w:eastAsia="仿宋_GB2312"/>
          <w:color w:val="000000"/>
          <w:kern w:val="0"/>
          <w:sz w:val="32"/>
          <w:szCs w:val="32"/>
          <w:highlight w:val="none"/>
        </w:rPr>
      </w:pPr>
      <w:r>
        <w:rPr>
          <w:rFonts w:hint="eastAsia" w:ascii="仿宋_GB2312" w:hAnsi="仿宋" w:eastAsia="仿宋_GB2312"/>
          <w:color w:val="000000"/>
          <w:kern w:val="0"/>
          <w:sz w:val="32"/>
          <w:szCs w:val="32"/>
          <w:highlight w:val="none"/>
        </w:rPr>
        <w:t>考试成绩实行</w:t>
      </w:r>
      <w:r>
        <w:rPr>
          <w:rFonts w:hint="eastAsia" w:ascii="仿宋_GB2312" w:hAnsi="Times New Roman" w:eastAsia="仿宋_GB2312"/>
          <w:color w:val="000000"/>
          <w:kern w:val="0"/>
          <w:sz w:val="32"/>
          <w:szCs w:val="32"/>
          <w:highlight w:val="none"/>
        </w:rPr>
        <w:t>2</w:t>
      </w:r>
      <w:r>
        <w:rPr>
          <w:rFonts w:hint="eastAsia" w:ascii="仿宋_GB2312" w:hAnsi="仿宋" w:eastAsia="仿宋_GB2312"/>
          <w:color w:val="000000"/>
          <w:kern w:val="0"/>
          <w:sz w:val="32"/>
          <w:szCs w:val="32"/>
          <w:highlight w:val="none"/>
        </w:rPr>
        <w:t>次为一个周期的滚动管理办法，在连续</w:t>
      </w:r>
      <w:r>
        <w:rPr>
          <w:rFonts w:hint="eastAsia" w:ascii="仿宋_GB2312" w:hAnsi="Times New Roman" w:eastAsia="仿宋_GB2312"/>
          <w:color w:val="000000"/>
          <w:kern w:val="0"/>
          <w:sz w:val="32"/>
          <w:szCs w:val="32"/>
          <w:highlight w:val="none"/>
        </w:rPr>
        <w:t>2</w:t>
      </w:r>
      <w:r>
        <w:rPr>
          <w:rFonts w:hint="eastAsia" w:ascii="仿宋_GB2312" w:hAnsi="仿宋" w:eastAsia="仿宋_GB2312"/>
          <w:color w:val="000000"/>
          <w:kern w:val="0"/>
          <w:sz w:val="32"/>
          <w:szCs w:val="32"/>
          <w:highlight w:val="none"/>
        </w:rPr>
        <w:t>次考试中，参加相应级别的《银行业法律法规与综合能力》科目和《银行业专业实务》科目</w:t>
      </w:r>
      <w:r>
        <w:rPr>
          <w:rFonts w:hint="eastAsia" w:ascii="仿宋_GB2312" w:hAnsi="Times New Roman" w:eastAsia="仿宋_GB2312"/>
          <w:color w:val="000000"/>
          <w:kern w:val="0"/>
          <w:sz w:val="32"/>
          <w:szCs w:val="32"/>
          <w:highlight w:val="none"/>
        </w:rPr>
        <w:t>1</w:t>
      </w:r>
      <w:r>
        <w:rPr>
          <w:rFonts w:hint="eastAsia" w:ascii="仿宋_GB2312" w:hAnsi="仿宋" w:eastAsia="仿宋_GB2312"/>
          <w:color w:val="000000"/>
          <w:kern w:val="0"/>
          <w:sz w:val="32"/>
          <w:szCs w:val="32"/>
          <w:highlight w:val="none"/>
        </w:rPr>
        <w:t>个专业类别的考试达到单独划线地区划定的合格标准，即可取得相应级别的银行业专业人员职业资格证书。对参加《银行业专业实务》科目其他专业类别考试并合格，将颁发相应级别的专业类考试合格证明。</w:t>
      </w:r>
    </w:p>
    <w:p>
      <w:pPr>
        <w:spacing w:line="600" w:lineRule="exact"/>
        <w:ind w:firstLine="640" w:firstLineChars="200"/>
        <w:contextualSpacing/>
        <w:rPr>
          <w:rFonts w:ascii="仿宋_GB2312" w:hAnsi="仿宋" w:eastAsia="黑体"/>
          <w:color w:val="000000"/>
          <w:kern w:val="0"/>
          <w:sz w:val="32"/>
          <w:szCs w:val="32"/>
          <w:highlight w:val="none"/>
        </w:rPr>
      </w:pPr>
      <w:r>
        <w:rPr>
          <w:rFonts w:hint="eastAsia" w:ascii="仿宋_GB2312" w:hAnsi="仿宋" w:eastAsia="仿宋_GB2312"/>
          <w:color w:val="000000"/>
          <w:kern w:val="0"/>
          <w:sz w:val="32"/>
          <w:szCs w:val="32"/>
          <w:highlight w:val="none"/>
        </w:rPr>
        <w:t>二、</w:t>
      </w:r>
      <w:r>
        <w:rPr>
          <w:rFonts w:hint="eastAsia" w:ascii="黑体" w:hAnsi="黑体" w:eastAsia="黑体"/>
          <w:color w:val="000000"/>
          <w:kern w:val="0"/>
          <w:sz w:val="32"/>
          <w:szCs w:val="32"/>
          <w:highlight w:val="none"/>
        </w:rPr>
        <w:t>银行业专业人员初级</w:t>
      </w:r>
      <w:bookmarkStart w:id="0" w:name="_GoBack"/>
      <w:bookmarkEnd w:id="0"/>
      <w:r>
        <w:rPr>
          <w:rFonts w:hint="eastAsia" w:ascii="黑体" w:hAnsi="黑体" w:eastAsia="黑体"/>
          <w:color w:val="000000"/>
          <w:kern w:val="0"/>
          <w:sz w:val="32"/>
          <w:szCs w:val="32"/>
          <w:highlight w:val="none"/>
        </w:rPr>
        <w:t>资格免试条件</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highlight w:val="none"/>
        </w:rPr>
        <w:t>1</w:t>
      </w:r>
      <w:r>
        <w:rPr>
          <w:rFonts w:hint="eastAsia" w:ascii="仿宋_GB2312" w:hAnsi="仿宋" w:eastAsia="仿宋_GB2312"/>
          <w:color w:val="000000"/>
          <w:kern w:val="0"/>
          <w:sz w:val="32"/>
          <w:szCs w:val="32"/>
          <w:highlight w:val="none"/>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lang w:val="en-US" w:eastAsia="zh-CN"/>
        </w:rPr>
        <w:t>一</w:t>
      </w: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rPr>
        <w:t>2013</w:t>
      </w:r>
      <w:r>
        <w:rPr>
          <w:rFonts w:hint="eastAsia" w:ascii="仿宋_GB2312" w:hAnsi="仿宋" w:eastAsia="仿宋_GB2312"/>
          <w:color w:val="000000"/>
          <w:kern w:val="0"/>
          <w:sz w:val="32"/>
          <w:szCs w:val="32"/>
          <w:highlight w:val="none"/>
        </w:rPr>
        <w:t>年</w:t>
      </w:r>
      <w:r>
        <w:rPr>
          <w:rFonts w:hint="eastAsia" w:ascii="仿宋_GB2312" w:hAnsi="Times New Roman" w:eastAsia="仿宋_GB2312"/>
          <w:color w:val="000000"/>
          <w:kern w:val="0"/>
          <w:sz w:val="32"/>
          <w:szCs w:val="32"/>
          <w:highlight w:val="none"/>
        </w:rPr>
        <w:t>12</w:t>
      </w:r>
      <w:r>
        <w:rPr>
          <w:rFonts w:hint="eastAsia" w:ascii="仿宋_GB2312" w:hAnsi="仿宋" w:eastAsia="仿宋_GB2312"/>
          <w:color w:val="000000"/>
          <w:kern w:val="0"/>
          <w:sz w:val="32"/>
          <w:szCs w:val="32"/>
          <w:highlight w:val="none"/>
        </w:rPr>
        <w:t>月</w:t>
      </w:r>
      <w:r>
        <w:rPr>
          <w:rFonts w:hint="eastAsia" w:ascii="仿宋_GB2312" w:hAnsi="Times New Roman" w:eastAsia="仿宋_GB2312"/>
          <w:color w:val="000000"/>
          <w:kern w:val="0"/>
          <w:sz w:val="32"/>
          <w:szCs w:val="32"/>
          <w:highlight w:val="none"/>
        </w:rPr>
        <w:t>31</w:t>
      </w:r>
      <w:r>
        <w:rPr>
          <w:rFonts w:hint="eastAsia" w:ascii="仿宋_GB2312" w:hAnsi="仿宋" w:eastAsia="仿宋_GB2312"/>
          <w:color w:val="000000"/>
          <w:kern w:val="0"/>
          <w:sz w:val="32"/>
          <w:szCs w:val="32"/>
          <w:highlight w:val="none"/>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lang w:val="en-US" w:eastAsia="zh-CN"/>
        </w:rPr>
        <w:t>二</w:t>
      </w:r>
      <w:r>
        <w:rPr>
          <w:rFonts w:hint="eastAsia" w:ascii="仿宋_GB2312" w:hAnsi="Times New Roman" w:eastAsia="仿宋_GB2312"/>
          <w:color w:val="000000"/>
          <w:kern w:val="0"/>
          <w:sz w:val="32"/>
          <w:szCs w:val="32"/>
          <w:highlight w:val="none"/>
          <w:lang w:eastAsia="zh-CN"/>
        </w:rPr>
        <w:t>）</w:t>
      </w:r>
      <w:r>
        <w:rPr>
          <w:rFonts w:hint="eastAsia" w:ascii="仿宋_GB2312" w:hAnsi="仿宋" w:eastAsia="仿宋_GB2312"/>
          <w:color w:val="000000"/>
          <w:kern w:val="0"/>
          <w:sz w:val="32"/>
          <w:szCs w:val="32"/>
          <w:highlight w:val="none"/>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lang w:val="en-US" w:eastAsia="zh-CN"/>
        </w:rPr>
        <w:t>三</w:t>
      </w:r>
      <w:r>
        <w:rPr>
          <w:rFonts w:hint="eastAsia" w:ascii="仿宋_GB2312" w:hAnsi="Times New Roman" w:eastAsia="仿宋_GB2312"/>
          <w:color w:val="000000"/>
          <w:kern w:val="0"/>
          <w:sz w:val="32"/>
          <w:szCs w:val="32"/>
          <w:highlight w:val="none"/>
          <w:lang w:eastAsia="zh-CN"/>
        </w:rPr>
        <w:t>）</w:t>
      </w:r>
      <w:r>
        <w:rPr>
          <w:rFonts w:hint="eastAsia" w:ascii="仿宋_GB2312" w:hAnsi="仿宋" w:eastAsia="仿宋_GB2312"/>
          <w:color w:val="000000"/>
          <w:kern w:val="0"/>
          <w:sz w:val="32"/>
          <w:szCs w:val="32"/>
          <w:highlight w:val="none"/>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三、银行业专业人员中级职业资格免试条件</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highlight w:val="none"/>
        </w:rPr>
        <w:t>1</w:t>
      </w:r>
      <w:r>
        <w:rPr>
          <w:rFonts w:hint="eastAsia" w:ascii="仿宋_GB2312" w:hAnsi="仿宋" w:eastAsia="仿宋_GB2312"/>
          <w:color w:val="000000"/>
          <w:kern w:val="0"/>
          <w:sz w:val="32"/>
          <w:szCs w:val="32"/>
          <w:highlight w:val="none"/>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lang w:val="en-US" w:eastAsia="zh-CN"/>
        </w:rPr>
        <w:t>一</w:t>
      </w:r>
      <w:r>
        <w:rPr>
          <w:rFonts w:hint="eastAsia" w:ascii="仿宋_GB2312" w:hAnsi="Times New Roman" w:eastAsia="仿宋_GB2312"/>
          <w:color w:val="000000"/>
          <w:kern w:val="0"/>
          <w:sz w:val="32"/>
          <w:szCs w:val="32"/>
          <w:highlight w:val="none"/>
          <w:lang w:eastAsia="zh-CN"/>
        </w:rPr>
        <w:t>）</w:t>
      </w:r>
      <w:r>
        <w:rPr>
          <w:rFonts w:hint="eastAsia" w:ascii="仿宋_GB2312" w:hAnsi="仿宋" w:eastAsia="仿宋_GB2312"/>
          <w:color w:val="000000"/>
          <w:kern w:val="0"/>
          <w:sz w:val="32"/>
          <w:szCs w:val="32"/>
          <w:highlight w:val="none"/>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lang w:val="en-US" w:eastAsia="zh-CN"/>
        </w:rPr>
        <w:t>二</w:t>
      </w:r>
      <w:r>
        <w:rPr>
          <w:rFonts w:hint="eastAsia" w:ascii="仿宋_GB2312" w:hAnsi="Times New Roman" w:eastAsia="仿宋_GB2312"/>
          <w:color w:val="000000"/>
          <w:kern w:val="0"/>
          <w:sz w:val="32"/>
          <w:szCs w:val="32"/>
          <w:highlight w:val="none"/>
          <w:lang w:eastAsia="zh-CN"/>
        </w:rPr>
        <w:t>）</w:t>
      </w:r>
      <w:r>
        <w:rPr>
          <w:rFonts w:hint="eastAsia" w:ascii="仿宋_GB2312" w:hAnsi="Times New Roman" w:eastAsia="仿宋_GB2312"/>
          <w:color w:val="000000"/>
          <w:kern w:val="0"/>
          <w:sz w:val="32"/>
          <w:szCs w:val="32"/>
          <w:highlight w:val="none"/>
        </w:rPr>
        <w:t>2013</w:t>
      </w:r>
      <w:r>
        <w:rPr>
          <w:rFonts w:hint="eastAsia" w:ascii="仿宋_GB2312" w:hAnsi="仿宋" w:eastAsia="仿宋_GB2312"/>
          <w:color w:val="000000"/>
          <w:kern w:val="0"/>
          <w:sz w:val="32"/>
          <w:szCs w:val="32"/>
          <w:highlight w:val="none"/>
        </w:rPr>
        <w:t>年</w:t>
      </w:r>
      <w:r>
        <w:rPr>
          <w:rFonts w:hint="eastAsia" w:ascii="仿宋_GB2312" w:hAnsi="Times New Roman" w:eastAsia="仿宋_GB2312"/>
          <w:color w:val="000000"/>
          <w:kern w:val="0"/>
          <w:sz w:val="32"/>
          <w:szCs w:val="32"/>
          <w:highlight w:val="none"/>
        </w:rPr>
        <w:t>12</w:t>
      </w:r>
      <w:r>
        <w:rPr>
          <w:rFonts w:hint="eastAsia" w:ascii="仿宋_GB2312" w:hAnsi="仿宋" w:eastAsia="仿宋_GB2312"/>
          <w:color w:val="000000"/>
          <w:kern w:val="0"/>
          <w:sz w:val="32"/>
          <w:szCs w:val="32"/>
          <w:highlight w:val="none"/>
        </w:rPr>
        <w:t>月</w:t>
      </w:r>
      <w:r>
        <w:rPr>
          <w:rFonts w:hint="eastAsia" w:ascii="仿宋_GB2312" w:hAnsi="Times New Roman" w:eastAsia="仿宋_GB2312"/>
          <w:color w:val="000000"/>
          <w:kern w:val="0"/>
          <w:sz w:val="32"/>
          <w:szCs w:val="32"/>
          <w:highlight w:val="none"/>
        </w:rPr>
        <w:t>31</w:t>
      </w:r>
      <w:r>
        <w:rPr>
          <w:rFonts w:hint="eastAsia" w:ascii="仿宋_GB2312" w:hAnsi="仿宋" w:eastAsia="仿宋_GB2312"/>
          <w:color w:val="000000"/>
          <w:kern w:val="0"/>
          <w:sz w:val="32"/>
          <w:szCs w:val="32"/>
          <w:highlight w:val="none"/>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highlight w:val="none"/>
        </w:rPr>
        <w:t>10</w:t>
      </w:r>
      <w:r>
        <w:rPr>
          <w:rFonts w:hint="eastAsia" w:ascii="仿宋_GB2312" w:hAnsi="仿宋" w:eastAsia="仿宋_GB2312"/>
          <w:color w:val="000000"/>
          <w:kern w:val="0"/>
          <w:sz w:val="32"/>
          <w:szCs w:val="32"/>
          <w:highlight w:val="none"/>
        </w:rPr>
        <w:t>年。</w:t>
      </w:r>
    </w:p>
    <w:p>
      <w:pPr>
        <w:spacing w:line="600" w:lineRule="exact"/>
        <w:ind w:firstLine="640" w:firstLineChars="20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四、申请时间</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微软雅黑" w:eastAsia="仿宋_GB2312" w:cs="Arial"/>
          <w:kern w:val="0"/>
          <w:sz w:val="32"/>
          <w:szCs w:val="32"/>
          <w:highlight w:val="none"/>
        </w:rPr>
        <w:t>8月</w:t>
      </w:r>
      <w:r>
        <w:rPr>
          <w:rFonts w:ascii="仿宋_GB2312" w:hAnsi="微软雅黑" w:eastAsia="仿宋_GB2312" w:cs="Arial"/>
          <w:kern w:val="0"/>
          <w:sz w:val="32"/>
          <w:szCs w:val="32"/>
          <w:highlight w:val="none"/>
        </w:rPr>
        <w:t>3</w:t>
      </w:r>
      <w:r>
        <w:rPr>
          <w:rFonts w:hint="eastAsia" w:ascii="仿宋_GB2312" w:hAnsi="微软雅黑" w:eastAsia="仿宋_GB2312" w:cs="Arial"/>
          <w:kern w:val="0"/>
          <w:sz w:val="32"/>
          <w:szCs w:val="32"/>
          <w:highlight w:val="none"/>
        </w:rPr>
        <w:t>日9:00至</w:t>
      </w:r>
      <w:r>
        <w:rPr>
          <w:rFonts w:ascii="仿宋_GB2312" w:hAnsi="微软雅黑" w:eastAsia="仿宋_GB2312" w:cs="Arial"/>
          <w:kern w:val="0"/>
          <w:sz w:val="32"/>
          <w:szCs w:val="32"/>
          <w:highlight w:val="none"/>
        </w:rPr>
        <w:t>8</w:t>
      </w:r>
      <w:r>
        <w:rPr>
          <w:rFonts w:hint="eastAsia" w:ascii="仿宋_GB2312" w:hAnsi="微软雅黑" w:eastAsia="仿宋_GB2312" w:cs="Arial"/>
          <w:kern w:val="0"/>
          <w:sz w:val="32"/>
          <w:szCs w:val="32"/>
          <w:highlight w:val="none"/>
        </w:rPr>
        <w:t>月</w:t>
      </w:r>
      <w:r>
        <w:rPr>
          <w:rFonts w:ascii="仿宋_GB2312" w:hAnsi="微软雅黑" w:eastAsia="仿宋_GB2312" w:cs="Arial"/>
          <w:kern w:val="0"/>
          <w:sz w:val="32"/>
          <w:szCs w:val="32"/>
          <w:highlight w:val="none"/>
        </w:rPr>
        <w:t>9</w:t>
      </w:r>
      <w:r>
        <w:rPr>
          <w:rFonts w:hint="eastAsia" w:ascii="仿宋_GB2312" w:hAnsi="微软雅黑" w:eastAsia="仿宋_GB2312" w:cs="Arial"/>
          <w:kern w:val="0"/>
          <w:sz w:val="32"/>
          <w:szCs w:val="32"/>
          <w:highlight w:val="none"/>
        </w:rPr>
        <w:t>日17:00</w:t>
      </w:r>
      <w:r>
        <w:rPr>
          <w:rFonts w:hint="eastAsia" w:ascii="仿宋_GB2312" w:hAnsi="Times New Roman" w:eastAsia="仿宋_GB2312"/>
          <w:color w:val="000000"/>
          <w:kern w:val="0"/>
          <w:sz w:val="32"/>
          <w:szCs w:val="32"/>
          <w:highlight w:val="none"/>
        </w:rPr>
        <w:t>。</w:t>
      </w:r>
    </w:p>
    <w:p>
      <w:pPr>
        <w:spacing w:line="600" w:lineRule="exact"/>
        <w:ind w:firstLine="640" w:firstLineChars="200"/>
        <w:contextualSpacing/>
        <w:rPr>
          <w:rFonts w:ascii="黑体" w:hAnsi="黑体" w:eastAsia="黑体"/>
          <w:sz w:val="32"/>
          <w:szCs w:val="32"/>
          <w:highlight w:val="none"/>
        </w:rPr>
      </w:pPr>
      <w:r>
        <w:rPr>
          <w:rFonts w:hint="eastAsia" w:ascii="黑体" w:hAnsi="黑体" w:eastAsia="黑体"/>
          <w:color w:val="000000"/>
          <w:kern w:val="0"/>
          <w:sz w:val="32"/>
          <w:szCs w:val="32"/>
          <w:highlight w:val="none"/>
        </w:rPr>
        <w:t>五、申请方式</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凭报名时获取的个人报考账号和密码分别登录初、中级资格考试证书申请系统申请证书</w:t>
      </w:r>
      <w:r>
        <w:rPr>
          <w:rFonts w:hint="eastAsia" w:ascii="仿宋_GB2312" w:hAnsi="Times New Roman" w:eastAsia="仿宋_GB2312"/>
          <w:color w:val="000000"/>
          <w:kern w:val="0"/>
          <w:sz w:val="32"/>
          <w:szCs w:val="32"/>
          <w:highlight w:val="none"/>
        </w:rPr>
        <w:t>,</w:t>
      </w:r>
      <w:r>
        <w:rPr>
          <w:rFonts w:hint="eastAsia" w:ascii="仿宋_GB2312" w:hAnsi="仿宋" w:eastAsia="仿宋_GB2312"/>
          <w:color w:val="000000"/>
          <w:kern w:val="0"/>
          <w:sz w:val="32"/>
          <w:szCs w:val="32"/>
          <w:highlight w:val="none"/>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六、申请及审核流程</w:t>
      </w:r>
    </w:p>
    <w:p>
      <w:pPr>
        <w:spacing w:line="240" w:lineRule="atLeast"/>
        <w:ind w:firstLine="420" w:firstLineChars="200"/>
        <w:contextualSpacing/>
        <w:rPr>
          <w:rFonts w:ascii="Times New Roman" w:hAnsi="Times New Roman"/>
          <w:highlight w:val="none"/>
        </w:rPr>
      </w:pPr>
      <w:r>
        <w:rPr>
          <w:rFonts w:ascii="Times New Roman" w:hAnsi="Times New Roman"/>
          <w:highlight w:val="none"/>
        </w:rPr>
        <w:drawing>
          <wp:inline distT="0" distB="0" distL="0" distR="0">
            <wp:extent cx="5189220" cy="6370955"/>
            <wp:effectExtent l="0" t="0" r="11430" b="10795"/>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370955"/>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七、证书审核时间</w:t>
      </w:r>
    </w:p>
    <w:p>
      <w:pPr>
        <w:spacing w:line="600" w:lineRule="exact"/>
        <w:ind w:firstLine="800" w:firstLineChars="250"/>
        <w:contextualSpacing/>
        <w:rPr>
          <w:rFonts w:ascii="仿宋_GB2312" w:hAnsi="仿宋" w:eastAsia="仿宋_GB2312"/>
          <w:color w:val="000000"/>
          <w:kern w:val="0"/>
          <w:sz w:val="32"/>
          <w:szCs w:val="32"/>
          <w:highlight w:val="none"/>
        </w:rPr>
      </w:pPr>
      <w:r>
        <w:rPr>
          <w:rFonts w:hint="eastAsia" w:ascii="仿宋_GB2312" w:hAnsi="微软雅黑" w:eastAsia="仿宋_GB2312" w:cs="Arial"/>
          <w:kern w:val="0"/>
          <w:sz w:val="32"/>
          <w:szCs w:val="32"/>
          <w:highlight w:val="none"/>
        </w:rPr>
        <w:t>8月</w:t>
      </w:r>
      <w:r>
        <w:rPr>
          <w:rFonts w:ascii="仿宋_GB2312" w:hAnsi="微软雅黑" w:eastAsia="仿宋_GB2312" w:cs="Arial"/>
          <w:kern w:val="0"/>
          <w:sz w:val="32"/>
          <w:szCs w:val="32"/>
          <w:highlight w:val="none"/>
        </w:rPr>
        <w:t>10</w:t>
      </w:r>
      <w:r>
        <w:rPr>
          <w:rFonts w:hint="eastAsia" w:ascii="仿宋_GB2312" w:hAnsi="微软雅黑" w:eastAsia="仿宋_GB2312" w:cs="Arial"/>
          <w:kern w:val="0"/>
          <w:sz w:val="32"/>
          <w:szCs w:val="32"/>
          <w:highlight w:val="none"/>
        </w:rPr>
        <w:t>日9:00至17:00</w:t>
      </w:r>
      <w:r>
        <w:rPr>
          <w:rFonts w:ascii="仿宋_GB2312" w:hAnsi="仿宋" w:eastAsia="仿宋_GB2312"/>
          <w:color w:val="000000"/>
          <w:kern w:val="0"/>
          <w:sz w:val="32"/>
          <w:szCs w:val="32"/>
          <w:highlight w:val="none"/>
        </w:rPr>
        <w:t>。</w:t>
      </w:r>
    </w:p>
    <w:p>
      <w:pPr>
        <w:spacing w:line="600" w:lineRule="exact"/>
        <w:ind w:firstLine="800" w:firstLineChars="250"/>
        <w:contextualSpacing/>
        <w:rPr>
          <w:rFonts w:ascii="黑体" w:hAnsi="黑体" w:eastAsia="黑体"/>
          <w:highlight w:val="none"/>
        </w:rPr>
      </w:pPr>
      <w:r>
        <w:rPr>
          <w:rFonts w:hint="eastAsia" w:ascii="黑体" w:hAnsi="黑体" w:eastAsia="黑体"/>
          <w:color w:val="000000"/>
          <w:kern w:val="0"/>
          <w:sz w:val="32"/>
          <w:szCs w:val="32"/>
          <w:highlight w:val="none"/>
        </w:rPr>
        <w:t>八、证书发放</w:t>
      </w:r>
    </w:p>
    <w:p>
      <w:pPr>
        <w:spacing w:line="600" w:lineRule="exact"/>
        <w:ind w:firstLine="640" w:firstLineChars="200"/>
        <w:contextualSpacing/>
        <w:rPr>
          <w:rFonts w:ascii="仿宋_GB2312" w:hAnsi="Times New Roman" w:eastAsia="仿宋_GB2312"/>
          <w:color w:val="000000"/>
          <w:kern w:val="0"/>
          <w:sz w:val="32"/>
          <w:szCs w:val="32"/>
          <w:highlight w:val="none"/>
        </w:rPr>
      </w:pPr>
      <w:r>
        <w:rPr>
          <w:rFonts w:hint="eastAsia" w:ascii="仿宋_GB2312" w:hAnsi="Times New Roman" w:eastAsia="仿宋_GB2312"/>
          <w:color w:val="000000"/>
          <w:kern w:val="0"/>
          <w:sz w:val="32"/>
          <w:szCs w:val="32"/>
          <w:highlight w:val="none"/>
        </w:rPr>
        <w:t>201</w:t>
      </w:r>
      <w:r>
        <w:rPr>
          <w:rFonts w:ascii="仿宋_GB2312" w:hAnsi="Times New Roman" w:eastAsia="仿宋_GB2312"/>
          <w:color w:val="000000"/>
          <w:kern w:val="0"/>
          <w:sz w:val="32"/>
          <w:szCs w:val="32"/>
          <w:highlight w:val="none"/>
        </w:rPr>
        <w:t>7</w:t>
      </w:r>
      <w:r>
        <w:rPr>
          <w:rFonts w:hint="eastAsia" w:ascii="仿宋_GB2312" w:hAnsi="仿宋" w:eastAsia="仿宋_GB2312"/>
          <w:color w:val="000000"/>
          <w:kern w:val="0"/>
          <w:sz w:val="32"/>
          <w:szCs w:val="32"/>
          <w:highlight w:val="none"/>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highlight w:val="none"/>
        </w:rPr>
        <w:t>通过中国人事考试网“</w:t>
      </w:r>
      <w:r>
        <w:rPr>
          <w:highlight w:val="none"/>
        </w:rPr>
        <w:fldChar w:fldCharType="begin"/>
      </w:r>
      <w:r>
        <w:rPr>
          <w:highlight w:val="none"/>
        </w:rPr>
        <w:instrText xml:space="preserve"> HYPERLINK "http://www.cpta.com.cn/GB/425593/index.html" \t "_blank" </w:instrText>
      </w:r>
      <w:r>
        <w:rPr>
          <w:highlight w:val="none"/>
        </w:rPr>
        <w:fldChar w:fldCharType="separate"/>
      </w:r>
      <w:r>
        <w:rPr>
          <w:rFonts w:hint="eastAsia" w:ascii="仿宋_GB2312" w:hAnsi="宋体" w:eastAsia="仿宋_GB2312"/>
          <w:sz w:val="32"/>
          <w:szCs w:val="32"/>
          <w:highlight w:val="none"/>
        </w:rPr>
        <w:t>资格证书</w:t>
      </w:r>
      <w:r>
        <w:rPr>
          <w:rFonts w:hint="eastAsia" w:ascii="仿宋_GB2312" w:hAnsi="宋体" w:eastAsia="仿宋_GB2312"/>
          <w:sz w:val="32"/>
          <w:szCs w:val="32"/>
          <w:highlight w:val="none"/>
        </w:rPr>
        <w:fldChar w:fldCharType="end"/>
      </w:r>
      <w:r>
        <w:rPr>
          <w:rFonts w:hint="eastAsia" w:ascii="仿宋_GB2312" w:hAnsi="宋体" w:eastAsia="仿宋_GB2312"/>
          <w:sz w:val="32"/>
          <w:szCs w:val="32"/>
          <w:highlight w:val="none"/>
        </w:rPr>
        <w:t>”栏目进行查询、下载并打印</w:t>
      </w:r>
      <w:r>
        <w:rPr>
          <w:rFonts w:hint="eastAsia" w:ascii="仿宋_GB2312" w:hAnsi="仿宋" w:eastAsia="仿宋_GB2312"/>
          <w:color w:val="000000"/>
          <w:kern w:val="0"/>
          <w:sz w:val="32"/>
          <w:szCs w:val="32"/>
          <w:highlight w:val="none"/>
        </w:rPr>
        <w:t>。</w:t>
      </w:r>
    </w:p>
    <w:p>
      <w:pPr>
        <w:spacing w:line="600" w:lineRule="exact"/>
        <w:ind w:firstLine="800" w:firstLineChars="250"/>
        <w:contextualSpacing/>
        <w:rPr>
          <w:rFonts w:ascii="黑体" w:hAnsi="黑体" w:eastAsia="黑体"/>
          <w:color w:val="000000"/>
          <w:kern w:val="0"/>
          <w:sz w:val="32"/>
          <w:szCs w:val="32"/>
          <w:highlight w:val="none"/>
        </w:rPr>
      </w:pPr>
      <w:r>
        <w:rPr>
          <w:rFonts w:hint="eastAsia" w:ascii="黑体" w:hAnsi="黑体" w:eastAsia="黑体"/>
          <w:color w:val="000000"/>
          <w:kern w:val="0"/>
          <w:sz w:val="32"/>
          <w:szCs w:val="32"/>
          <w:highlight w:val="none"/>
        </w:rPr>
        <w:t>九、注意事项</w:t>
      </w:r>
    </w:p>
    <w:p>
      <w:pPr>
        <w:spacing w:line="600" w:lineRule="exact"/>
        <w:ind w:firstLine="800" w:firstLineChars="250"/>
        <w:contextualSpacing/>
        <w:rPr>
          <w:rFonts w:ascii="仿宋_GB2312" w:hAnsi="仿宋" w:eastAsia="仿宋_GB2312"/>
          <w:color w:val="000000"/>
          <w:kern w:val="0"/>
          <w:sz w:val="32"/>
          <w:szCs w:val="32"/>
          <w:highlight w:val="none"/>
        </w:rPr>
      </w:pPr>
      <w:r>
        <w:rPr>
          <w:rFonts w:hint="eastAsia" w:ascii="仿宋_GB2312" w:hAnsi="仿宋" w:eastAsia="仿宋_GB2312"/>
          <w:color w:val="000000"/>
          <w:kern w:val="0"/>
          <w:sz w:val="32"/>
          <w:szCs w:val="32"/>
          <w:highlight w:val="none"/>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highlight w:val="none"/>
        </w:rPr>
        <w:t>3</w:t>
      </w:r>
      <w:r>
        <w:rPr>
          <w:rFonts w:hint="eastAsia" w:ascii="仿宋_GB2312" w:hAnsi="仿宋" w:eastAsia="仿宋_GB2312"/>
          <w:color w:val="000000"/>
          <w:kern w:val="0"/>
          <w:sz w:val="32"/>
          <w:szCs w:val="32"/>
          <w:highlight w:val="none"/>
        </w:rPr>
        <w:t>个月内的正面免冠白底</w:t>
      </w:r>
      <w:r>
        <w:rPr>
          <w:rFonts w:hint="eastAsia" w:ascii="仿宋_GB2312" w:hAnsi="Times New Roman" w:eastAsia="仿宋_GB2312"/>
          <w:color w:val="000000"/>
          <w:kern w:val="0"/>
          <w:sz w:val="32"/>
          <w:szCs w:val="32"/>
          <w:highlight w:val="none"/>
        </w:rPr>
        <w:t>1</w:t>
      </w:r>
      <w:r>
        <w:rPr>
          <w:rFonts w:hint="eastAsia" w:ascii="仿宋_GB2312" w:hAnsi="仿宋" w:eastAsia="仿宋_GB2312"/>
          <w:color w:val="000000"/>
          <w:kern w:val="0"/>
          <w:sz w:val="32"/>
          <w:szCs w:val="32"/>
          <w:highlight w:val="none"/>
        </w:rPr>
        <w:t>寸证件照</w:t>
      </w:r>
      <w:r>
        <w:rPr>
          <w:rStyle w:val="5"/>
          <w:rFonts w:hint="eastAsia" w:ascii="仿宋_GB2312" w:eastAsia="仿宋_GB2312"/>
          <w:color w:val="000000"/>
          <w:sz w:val="32"/>
          <w:szCs w:val="32"/>
          <w:highlight w:val="none"/>
        </w:rPr>
        <w:t>(请勿上传过度修饰或美化的照片，因照片不符合要求可能导致证书审核无法通过)</w:t>
      </w:r>
      <w:r>
        <w:rPr>
          <w:rFonts w:hint="eastAsia" w:ascii="仿宋_GB2312" w:hAnsi="仿宋" w:eastAsia="仿宋_GB2312"/>
          <w:color w:val="000000"/>
          <w:kern w:val="0"/>
          <w:sz w:val="32"/>
          <w:szCs w:val="32"/>
          <w:highlight w:val="none"/>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（二）考生在选择申请证书专业类别时，如通过《银行业专业实务》</w:t>
      </w:r>
      <w:r>
        <w:rPr>
          <w:rFonts w:hint="eastAsia" w:ascii="仿宋_GB2312" w:hAnsi="Times New Roman" w:eastAsia="仿宋_GB2312"/>
          <w:color w:val="000000"/>
          <w:kern w:val="0"/>
          <w:sz w:val="32"/>
          <w:szCs w:val="32"/>
          <w:highlight w:val="none"/>
        </w:rPr>
        <w:t>2</w:t>
      </w:r>
      <w:r>
        <w:rPr>
          <w:rFonts w:hint="eastAsia" w:ascii="仿宋_GB2312" w:hAnsi="仿宋" w:eastAsia="仿宋_GB2312"/>
          <w:color w:val="000000"/>
          <w:kern w:val="0"/>
          <w:sz w:val="32"/>
          <w:szCs w:val="32"/>
          <w:highlight w:val="none"/>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highlight w:val="none"/>
        </w:rPr>
      </w:pPr>
      <w:r>
        <w:rPr>
          <w:rFonts w:hint="eastAsia" w:ascii="仿宋_GB2312" w:hAnsi="仿宋" w:eastAsia="仿宋_GB2312"/>
          <w:color w:val="000000"/>
          <w:kern w:val="0"/>
          <w:sz w:val="32"/>
          <w:szCs w:val="32"/>
          <w:highlight w:val="none"/>
        </w:rPr>
        <w:t>（三）推行电子证书后，纸质证书仍按照原方式制发，已制发的纸质证书遗失、损毁，不再办理补发，考生可通过</w:t>
      </w:r>
      <w:r>
        <w:rPr>
          <w:rFonts w:hint="eastAsia" w:ascii="仿宋_GB2312" w:hAnsi="宋体" w:eastAsia="仿宋_GB2312"/>
          <w:sz w:val="32"/>
          <w:szCs w:val="32"/>
          <w:highlight w:val="none"/>
        </w:rPr>
        <w:t>中国人事考试网“</w:t>
      </w:r>
      <w:r>
        <w:rPr>
          <w:highlight w:val="none"/>
        </w:rPr>
        <w:fldChar w:fldCharType="begin"/>
      </w:r>
      <w:r>
        <w:rPr>
          <w:highlight w:val="none"/>
        </w:rPr>
        <w:instrText xml:space="preserve"> HYPERLINK "http://www.cpta.com.cn/GB/425593/index.html" \t "_blank" </w:instrText>
      </w:r>
      <w:r>
        <w:rPr>
          <w:highlight w:val="none"/>
        </w:rPr>
        <w:fldChar w:fldCharType="separate"/>
      </w:r>
      <w:r>
        <w:rPr>
          <w:rFonts w:hint="eastAsia" w:ascii="仿宋_GB2312" w:hAnsi="宋体" w:eastAsia="仿宋_GB2312"/>
          <w:sz w:val="32"/>
          <w:szCs w:val="32"/>
          <w:highlight w:val="none"/>
        </w:rPr>
        <w:t>资格证书</w:t>
      </w:r>
      <w:r>
        <w:rPr>
          <w:rFonts w:hint="eastAsia" w:ascii="仿宋_GB2312" w:hAnsi="宋体" w:eastAsia="仿宋_GB2312"/>
          <w:sz w:val="32"/>
          <w:szCs w:val="32"/>
          <w:highlight w:val="none"/>
        </w:rPr>
        <w:fldChar w:fldCharType="end"/>
      </w:r>
      <w:r>
        <w:rPr>
          <w:rFonts w:hint="eastAsia" w:ascii="仿宋_GB2312" w:hAnsi="宋体" w:eastAsia="仿宋_GB2312"/>
          <w:sz w:val="32"/>
          <w:szCs w:val="32"/>
          <w:highlight w:val="none"/>
        </w:rPr>
        <w:t>”栏目进行下载并打印，与纸质证书具有同等法律效力。</w:t>
      </w:r>
    </w:p>
    <w:p>
      <w:pPr>
        <w:spacing w:line="600" w:lineRule="exact"/>
        <w:ind w:firstLine="800" w:firstLineChars="250"/>
        <w:contextualSpacing/>
        <w:rPr>
          <w:rFonts w:ascii="仿宋_GB2312" w:hAnsi="Times New Roman" w:eastAsia="仿宋_GB2312"/>
          <w:b/>
          <w:color w:val="000000"/>
          <w:kern w:val="0"/>
          <w:sz w:val="32"/>
          <w:szCs w:val="32"/>
          <w:highlight w:val="none"/>
        </w:rPr>
      </w:pPr>
      <w:r>
        <w:rPr>
          <w:rFonts w:hint="eastAsia" w:ascii="仿宋_GB2312" w:hAnsi="仿宋" w:eastAsia="仿宋_GB2312"/>
          <w:color w:val="000000"/>
          <w:kern w:val="0"/>
          <w:sz w:val="32"/>
          <w:szCs w:val="32"/>
          <w:highlight w:val="none"/>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highlight w:val="none"/>
        </w:rPr>
      </w:pPr>
    </w:p>
    <w:p>
      <w:pPr>
        <w:spacing w:line="600" w:lineRule="exact"/>
        <w:contextualSpacing/>
        <w:rPr>
          <w:rFonts w:ascii="仿宋_GB2312" w:hAnsi="Times New Roman" w:eastAsia="仿宋_GB2312"/>
          <w:color w:val="000000"/>
          <w:kern w:val="0"/>
          <w:sz w:val="32"/>
          <w:szCs w:val="32"/>
          <w:highlight w:val="none"/>
        </w:rPr>
      </w:pPr>
    </w:p>
    <w:p>
      <w:pPr>
        <w:spacing w:line="600" w:lineRule="exact"/>
        <w:ind w:right="640" w:firstLine="4480" w:firstLineChars="1400"/>
        <w:contextualSpacing/>
        <w:rPr>
          <w:rFonts w:ascii="仿宋_GB2312" w:hAnsi="Times New Roman" w:eastAsia="仿宋_GB2312"/>
          <w:color w:val="000000"/>
          <w:kern w:val="0"/>
          <w:sz w:val="32"/>
          <w:szCs w:val="32"/>
          <w:highlight w:val="none"/>
        </w:rPr>
      </w:pPr>
    </w:p>
    <w:p>
      <w:pPr>
        <w:widowControl/>
        <w:spacing w:line="600" w:lineRule="exact"/>
        <w:contextualSpacing/>
        <w:jc w:val="right"/>
        <w:rPr>
          <w:rFonts w:ascii="仿宋_GB2312" w:hAnsi="Times New Roman" w:eastAsia="仿宋_GB2312"/>
          <w:color w:val="000000"/>
          <w:kern w:val="0"/>
          <w:sz w:val="32"/>
          <w:szCs w:val="32"/>
          <w:highlight w:val="none"/>
        </w:rPr>
      </w:pPr>
      <w:r>
        <w:rPr>
          <w:rFonts w:hint="eastAsia" w:ascii="仿宋_GB2312" w:hAnsi="仿宋" w:eastAsia="仿宋_GB2312"/>
          <w:color w:val="000000"/>
          <w:kern w:val="0"/>
          <w:sz w:val="32"/>
          <w:szCs w:val="32"/>
          <w:highlight w:val="none"/>
        </w:rPr>
        <w:t>银行业专业人员职业资格考试办公室</w:t>
      </w:r>
    </w:p>
    <w:p>
      <w:pPr>
        <w:widowControl/>
        <w:spacing w:line="600" w:lineRule="exact"/>
        <w:ind w:firstLine="735"/>
        <w:contextualSpacing/>
        <w:rPr>
          <w:rFonts w:ascii="仿宋_GB2312" w:hAnsi="Times New Roman" w:eastAsia="仿宋_GB2312"/>
          <w:b/>
          <w:bCs/>
          <w:color w:val="000000"/>
          <w:kern w:val="0"/>
          <w:sz w:val="36"/>
          <w:szCs w:val="36"/>
          <w:highlight w:val="none"/>
        </w:rPr>
      </w:pPr>
      <w:r>
        <w:rPr>
          <w:rFonts w:hint="eastAsia" w:ascii="Times New Roman" w:hAnsi="Times New Roman" w:eastAsia="仿宋_GB2312"/>
          <w:color w:val="000000"/>
          <w:kern w:val="0"/>
          <w:sz w:val="32"/>
          <w:szCs w:val="32"/>
          <w:highlight w:val="none"/>
        </w:rPr>
        <w:t xml:space="preserve">                         </w:t>
      </w:r>
      <w:r>
        <w:rPr>
          <w:rFonts w:hint="eastAsia" w:ascii="仿宋_GB2312" w:hAnsi="Times New Roman" w:eastAsia="仿宋_GB2312"/>
          <w:color w:val="000000"/>
          <w:kern w:val="0"/>
          <w:sz w:val="32"/>
          <w:szCs w:val="32"/>
          <w:highlight w:val="none"/>
        </w:rPr>
        <w:t>2023</w:t>
      </w:r>
      <w:r>
        <w:rPr>
          <w:rFonts w:hint="eastAsia" w:ascii="仿宋_GB2312" w:hAnsi="仿宋" w:eastAsia="仿宋_GB2312"/>
          <w:color w:val="000000"/>
          <w:kern w:val="0"/>
          <w:sz w:val="32"/>
          <w:szCs w:val="32"/>
          <w:highlight w:val="none"/>
        </w:rPr>
        <w:t>年</w:t>
      </w:r>
      <w:r>
        <w:rPr>
          <w:rFonts w:hint="eastAsia" w:ascii="仿宋_GB2312" w:hAnsi="Times New Roman" w:eastAsia="仿宋_GB2312"/>
          <w:color w:val="000000"/>
          <w:kern w:val="0"/>
          <w:sz w:val="32"/>
          <w:szCs w:val="32"/>
          <w:highlight w:val="none"/>
          <w:lang w:val="en-US" w:eastAsia="zh-CN"/>
        </w:rPr>
        <w:t>8</w:t>
      </w:r>
      <w:r>
        <w:rPr>
          <w:rFonts w:hint="eastAsia" w:ascii="仿宋_GB2312" w:hAnsi="仿宋" w:eastAsia="仿宋_GB2312"/>
          <w:color w:val="000000"/>
          <w:kern w:val="0"/>
          <w:sz w:val="32"/>
          <w:szCs w:val="32"/>
          <w:highlight w:val="none"/>
        </w:rPr>
        <w:t>月</w:t>
      </w:r>
      <w:r>
        <w:rPr>
          <w:rFonts w:hint="eastAsia" w:ascii="仿宋_GB2312" w:hAnsi="Times New Roman" w:eastAsia="仿宋_GB2312"/>
          <w:color w:val="000000"/>
          <w:kern w:val="0"/>
          <w:sz w:val="32"/>
          <w:szCs w:val="32"/>
          <w:highlight w:val="none"/>
          <w:lang w:val="en-US" w:eastAsia="zh-CN"/>
        </w:rPr>
        <w:t>1</w:t>
      </w:r>
      <w:r>
        <w:rPr>
          <w:rFonts w:hint="eastAsia" w:ascii="仿宋_GB2312" w:hAnsi="仿宋" w:eastAsia="仿宋_GB2312"/>
          <w:color w:val="000000"/>
          <w:kern w:val="0"/>
          <w:sz w:val="32"/>
          <w:szCs w:val="32"/>
          <w:highlight w:val="none"/>
        </w:rPr>
        <w:t>日</w:t>
      </w:r>
    </w:p>
    <w:p>
      <w:pPr>
        <w:spacing w:line="600" w:lineRule="exact"/>
        <w:rPr>
          <w:rFonts w:ascii="仿宋_GB2312" w:hAnsi="宋体" w:eastAsia="仿宋_GB2312"/>
          <w:color w:val="000000"/>
          <w:sz w:val="32"/>
          <w:szCs w:val="32"/>
          <w:highlight w:val="none"/>
        </w:rPr>
      </w:pPr>
    </w:p>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WFkZTgwNzZlYjg2MjljZWRkYzljYTc5NGE0NGIifQ=="/>
  </w:docVars>
  <w:rsids>
    <w:rsidRoot w:val="00000000"/>
    <w:rsid w:val="01282279"/>
    <w:rsid w:val="24FD1B27"/>
    <w:rsid w:val="3A42356C"/>
    <w:rsid w:val="473C3042"/>
    <w:rsid w:val="4F2D7188"/>
    <w:rsid w:val="506276A5"/>
    <w:rsid w:val="550F402B"/>
    <w:rsid w:val="66AE3351"/>
    <w:rsid w:val="6D135C9D"/>
    <w:rsid w:val="75CF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428BCA"/>
      <w:u w:val="none"/>
      <w:shd w:val="clear" w:color="auto" w:fill="auto"/>
    </w:rPr>
  </w:style>
  <w:style w:type="character" w:customStyle="1" w:styleId="5">
    <w:name w:val="awspan"/>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2023-07-17T07:10:00Z</dcterms:created>
  <dc:creator>Lenovo</dc:creator>
  <cp:lastModifiedBy>陈泽辉</cp:lastModifiedBy>
  <dcterms:modified xsi:type="dcterms:W3CDTF">2023-08-01T08:01:18Z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A363A75B37C34338B9DC12B31924C08E_12</vt:lpwstr>
  </property>
</Properties>
</file>