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BF" w:rsidRPr="00B11EC5" w:rsidRDefault="00B11EC5" w:rsidP="00B11EC5">
      <w:pPr>
        <w:spacing w:line="600" w:lineRule="exact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  <w:r w:rsidRPr="00B11EC5"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  <w:t>城商行整体呈现</w:t>
      </w:r>
      <w:r w:rsidR="00ED7704"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持续发展</w:t>
      </w:r>
      <w:r w:rsidRPr="00B11EC5"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韧性</w:t>
      </w:r>
    </w:p>
    <w:p w:rsidR="00B11EC5" w:rsidRDefault="00B11EC5" w:rsidP="00B11EC5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近日，中国银行业协会城商行工作委员会发布《城商行发展报告（202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）》（以下简称《报告》）。 《报告》指出，</w:t>
      </w:r>
      <w:r w:rsidRPr="00B11EC5">
        <w:rPr>
          <w:rFonts w:ascii="仿宋_GB2312" w:eastAsia="仿宋_GB2312" w:hAnsi="宋体" w:hint="eastAsia"/>
          <w:sz w:val="32"/>
          <w:szCs w:val="32"/>
        </w:rPr>
        <w:t>面对2020年</w:t>
      </w:r>
      <w:r w:rsidR="00ED7704" w:rsidRPr="00B11EC5">
        <w:rPr>
          <w:rFonts w:ascii="仿宋_GB2312" w:eastAsia="仿宋_GB2312" w:hAnsi="宋体" w:hint="eastAsia"/>
          <w:sz w:val="32"/>
          <w:szCs w:val="32"/>
        </w:rPr>
        <w:t>新冠肺炎疫情</w:t>
      </w:r>
      <w:r w:rsidR="00ED7704">
        <w:rPr>
          <w:rFonts w:ascii="仿宋_GB2312" w:eastAsia="仿宋_GB2312" w:hAnsi="宋体" w:hint="eastAsia"/>
          <w:sz w:val="32"/>
          <w:szCs w:val="32"/>
        </w:rPr>
        <w:t>冲击和</w:t>
      </w:r>
      <w:r w:rsidRPr="00B11EC5">
        <w:rPr>
          <w:rFonts w:ascii="仿宋_GB2312" w:eastAsia="仿宋_GB2312" w:hAnsi="宋体" w:hint="eastAsia"/>
          <w:sz w:val="32"/>
          <w:szCs w:val="32"/>
        </w:rPr>
        <w:t>复杂国内外经济金融形势</w:t>
      </w:r>
      <w:r>
        <w:rPr>
          <w:rFonts w:ascii="仿宋_GB2312" w:eastAsia="仿宋_GB2312" w:hAnsi="宋体" w:hint="eastAsia"/>
          <w:sz w:val="32"/>
          <w:szCs w:val="32"/>
        </w:rPr>
        <w:t>带来的</w:t>
      </w:r>
      <w:r w:rsidRPr="00B11EC5">
        <w:rPr>
          <w:rFonts w:ascii="仿宋_GB2312" w:eastAsia="仿宋_GB2312" w:hAnsi="宋体" w:hint="eastAsia"/>
          <w:sz w:val="32"/>
          <w:szCs w:val="32"/>
        </w:rPr>
        <w:t>不确定性经营环境，城商行展现了持续发展的韧性，规模</w:t>
      </w:r>
      <w:r w:rsidR="00ED7704">
        <w:rPr>
          <w:rFonts w:ascii="仿宋_GB2312" w:eastAsia="仿宋_GB2312" w:hAnsi="宋体" w:hint="eastAsia"/>
          <w:sz w:val="32"/>
          <w:szCs w:val="32"/>
        </w:rPr>
        <w:t>保持稳定增长，经营结构持续优化，发展能力稳步提升，主要经营指标</w:t>
      </w:r>
      <w:r w:rsidRPr="00B11EC5">
        <w:rPr>
          <w:rFonts w:ascii="仿宋_GB2312" w:eastAsia="仿宋_GB2312" w:hAnsi="宋体" w:hint="eastAsia"/>
          <w:sz w:val="32"/>
          <w:szCs w:val="32"/>
        </w:rPr>
        <w:t>处于合理区间。</w:t>
      </w:r>
    </w:p>
    <w:p w:rsidR="00B11EC5" w:rsidRDefault="00B11EC5" w:rsidP="00B11EC5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ED7704">
        <w:rPr>
          <w:rFonts w:ascii="黑体" w:eastAsia="黑体" w:hAnsi="黑体" w:hint="eastAsia"/>
          <w:sz w:val="32"/>
          <w:szCs w:val="32"/>
        </w:rPr>
        <w:t>发展能力稳步提升。</w:t>
      </w:r>
      <w:r>
        <w:rPr>
          <w:rFonts w:ascii="仿宋_GB2312" w:eastAsia="仿宋_GB2312" w:hAnsi="宋体" w:hint="eastAsia"/>
          <w:sz w:val="32"/>
          <w:szCs w:val="32"/>
        </w:rPr>
        <w:t>《报告》指出，</w:t>
      </w:r>
      <w:r w:rsidRPr="00B11EC5">
        <w:rPr>
          <w:rFonts w:ascii="仿宋_GB2312" w:eastAsia="仿宋_GB2312" w:hAnsi="宋体" w:hint="eastAsia"/>
          <w:sz w:val="32"/>
          <w:szCs w:val="32"/>
        </w:rPr>
        <w:t>2020年，城商行资产负债规模增长合理适度，结构稳步改善，发展能力进一步提升。</w:t>
      </w:r>
      <w:r>
        <w:rPr>
          <w:rFonts w:ascii="仿宋_GB2312" w:eastAsia="仿宋_GB2312" w:hAnsi="宋体" w:hint="eastAsia"/>
          <w:sz w:val="32"/>
          <w:szCs w:val="32"/>
        </w:rPr>
        <w:t>一是</w:t>
      </w:r>
      <w:r w:rsidRPr="00B11EC5">
        <w:rPr>
          <w:rFonts w:ascii="仿宋_GB2312" w:eastAsia="仿宋_GB2312" w:hAnsi="宋体" w:hint="eastAsia"/>
          <w:sz w:val="32"/>
          <w:szCs w:val="32"/>
        </w:rPr>
        <w:t>资产增长合理适度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A370A9">
        <w:rPr>
          <w:rFonts w:ascii="仿宋_GB2312" w:eastAsia="仿宋_GB2312" w:hAnsi="宋体" w:hint="eastAsia"/>
          <w:sz w:val="32"/>
          <w:szCs w:val="32"/>
        </w:rPr>
        <w:t>截至</w:t>
      </w:r>
      <w:r w:rsidRPr="00B11EC5">
        <w:rPr>
          <w:rFonts w:ascii="仿宋_GB2312" w:eastAsia="仿宋_GB2312" w:hAnsi="宋体" w:hint="eastAsia"/>
          <w:sz w:val="32"/>
          <w:szCs w:val="32"/>
        </w:rPr>
        <w:t>2020年末，城商行总资产规模达41.1</w:t>
      </w:r>
      <w:proofErr w:type="gramStart"/>
      <w:r w:rsidRPr="00B11EC5">
        <w:rPr>
          <w:rFonts w:ascii="仿宋_GB2312" w:eastAsia="仿宋_GB2312" w:hAnsi="宋体" w:hint="eastAsia"/>
          <w:sz w:val="32"/>
          <w:szCs w:val="32"/>
        </w:rPr>
        <w:t>万亿</w:t>
      </w:r>
      <w:proofErr w:type="gramEnd"/>
      <w:r w:rsidRPr="00B11EC5">
        <w:rPr>
          <w:rFonts w:ascii="仿宋_GB2312" w:eastAsia="仿宋_GB2312" w:hAnsi="宋体" w:hint="eastAsia"/>
          <w:sz w:val="32"/>
          <w:szCs w:val="32"/>
        </w:rPr>
        <w:t>元，同比增长10.2%，较2019年末上升1.7</w:t>
      </w:r>
      <w:r>
        <w:rPr>
          <w:rFonts w:ascii="仿宋_GB2312" w:eastAsia="仿宋_GB2312" w:hAnsi="宋体" w:hint="eastAsia"/>
          <w:sz w:val="32"/>
          <w:szCs w:val="32"/>
        </w:rPr>
        <w:t>个百分点；</w:t>
      </w:r>
      <w:r w:rsidRPr="00B11EC5">
        <w:rPr>
          <w:rFonts w:ascii="仿宋_GB2312" w:eastAsia="仿宋_GB2312" w:hAnsi="宋体" w:hint="eastAsia"/>
          <w:sz w:val="32"/>
          <w:szCs w:val="32"/>
        </w:rPr>
        <w:t>总资产占银行业金融机构的比重为12.8%，较2019年下降0.1个百分点。</w:t>
      </w:r>
      <w:r>
        <w:rPr>
          <w:rFonts w:ascii="仿宋_GB2312" w:eastAsia="仿宋_GB2312" w:hAnsi="宋体" w:hint="eastAsia"/>
          <w:sz w:val="32"/>
          <w:szCs w:val="32"/>
        </w:rPr>
        <w:t>二是</w:t>
      </w:r>
      <w:r w:rsidRPr="00B11EC5">
        <w:rPr>
          <w:rFonts w:ascii="仿宋_GB2312" w:eastAsia="仿宋_GB2312" w:hAnsi="宋体" w:hint="eastAsia"/>
          <w:sz w:val="32"/>
          <w:szCs w:val="32"/>
        </w:rPr>
        <w:t>服务实体经济质效进一步提升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B11EC5">
        <w:rPr>
          <w:rFonts w:ascii="仿宋_GB2312" w:eastAsia="仿宋_GB2312" w:hAnsi="宋体" w:hint="eastAsia"/>
          <w:sz w:val="32"/>
          <w:szCs w:val="32"/>
        </w:rPr>
        <w:t>资产结构持续优化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B11EC5">
        <w:rPr>
          <w:rFonts w:ascii="仿宋_GB2312" w:eastAsia="仿宋_GB2312" w:hAnsi="宋体" w:hint="eastAsia"/>
          <w:sz w:val="32"/>
          <w:szCs w:val="32"/>
        </w:rPr>
        <w:t>各项贷款余额占总资产的比重为44.4%，较2019年末提高1.4个百分点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B11EC5">
        <w:rPr>
          <w:rFonts w:ascii="仿宋_GB2312" w:eastAsia="仿宋_GB2312" w:hAnsi="宋体" w:hint="eastAsia"/>
          <w:sz w:val="32"/>
          <w:szCs w:val="32"/>
        </w:rPr>
        <w:t>积极支持地方经济发展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B11EC5">
        <w:rPr>
          <w:rFonts w:ascii="仿宋_GB2312" w:eastAsia="仿宋_GB2312" w:hAnsi="宋体" w:hint="eastAsia"/>
          <w:sz w:val="32"/>
          <w:szCs w:val="32"/>
        </w:rPr>
        <w:t>支持国家和地方重大战略项目建设</w:t>
      </w:r>
      <w:r>
        <w:rPr>
          <w:rFonts w:ascii="仿宋_GB2312" w:eastAsia="仿宋_GB2312" w:hAnsi="宋体" w:hint="eastAsia"/>
          <w:sz w:val="32"/>
          <w:szCs w:val="32"/>
        </w:rPr>
        <w:t>等</w:t>
      </w:r>
      <w:r w:rsidRPr="00B11EC5">
        <w:rPr>
          <w:rFonts w:ascii="仿宋_GB2312" w:eastAsia="仿宋_GB2312" w:hAnsi="宋体" w:hint="eastAsia"/>
          <w:sz w:val="32"/>
          <w:szCs w:val="32"/>
        </w:rPr>
        <w:t>。加大小</w:t>
      </w:r>
      <w:proofErr w:type="gramStart"/>
      <w:r w:rsidRPr="00B11EC5">
        <w:rPr>
          <w:rFonts w:ascii="仿宋_GB2312" w:eastAsia="仿宋_GB2312" w:hAnsi="宋体" w:hint="eastAsia"/>
          <w:sz w:val="32"/>
          <w:szCs w:val="32"/>
        </w:rPr>
        <w:t>微企业</w:t>
      </w:r>
      <w:proofErr w:type="gramEnd"/>
      <w:r w:rsidRPr="00B11EC5">
        <w:rPr>
          <w:rFonts w:ascii="仿宋_GB2312" w:eastAsia="仿宋_GB2312" w:hAnsi="宋体" w:hint="eastAsia"/>
          <w:sz w:val="32"/>
          <w:szCs w:val="32"/>
        </w:rPr>
        <w:t>信贷投放力度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B11EC5">
        <w:rPr>
          <w:rFonts w:ascii="仿宋_GB2312" w:eastAsia="仿宋_GB2312" w:hAnsi="宋体" w:hint="eastAsia"/>
          <w:sz w:val="32"/>
          <w:szCs w:val="32"/>
        </w:rPr>
        <w:t>普</w:t>
      </w:r>
      <w:proofErr w:type="gramStart"/>
      <w:r w:rsidRPr="00B11EC5">
        <w:rPr>
          <w:rFonts w:ascii="仿宋_GB2312" w:eastAsia="仿宋_GB2312" w:hAnsi="宋体" w:hint="eastAsia"/>
          <w:sz w:val="32"/>
          <w:szCs w:val="32"/>
        </w:rPr>
        <w:t>惠型小微企业</w:t>
      </w:r>
      <w:proofErr w:type="gramEnd"/>
      <w:r w:rsidRPr="00B11EC5">
        <w:rPr>
          <w:rFonts w:ascii="仿宋_GB2312" w:eastAsia="仿宋_GB2312" w:hAnsi="宋体" w:hint="eastAsia"/>
          <w:sz w:val="32"/>
          <w:szCs w:val="32"/>
        </w:rPr>
        <w:t>贷款余额占全部贷款余额</w:t>
      </w:r>
      <w:r>
        <w:rPr>
          <w:rFonts w:ascii="仿宋_GB2312" w:eastAsia="仿宋_GB2312" w:hAnsi="宋体" w:hint="eastAsia"/>
          <w:sz w:val="32"/>
          <w:szCs w:val="32"/>
        </w:rPr>
        <w:t>达到</w:t>
      </w:r>
      <w:r w:rsidR="007E0085">
        <w:rPr>
          <w:rFonts w:ascii="仿宋_GB2312" w:eastAsia="仿宋_GB2312" w:hAnsi="宋体" w:hint="eastAsia"/>
          <w:sz w:val="32"/>
          <w:szCs w:val="32"/>
        </w:rPr>
        <w:t>11</w:t>
      </w:r>
      <w:r w:rsidRPr="00B11EC5">
        <w:rPr>
          <w:rFonts w:ascii="仿宋_GB2312" w:eastAsia="仿宋_GB2312" w:hAnsi="宋体" w:hint="eastAsia"/>
          <w:sz w:val="32"/>
          <w:szCs w:val="32"/>
        </w:rPr>
        <w:t>%，高于国有大型银行</w:t>
      </w:r>
      <w:r>
        <w:rPr>
          <w:rFonts w:ascii="仿宋_GB2312" w:eastAsia="仿宋_GB2312" w:hAnsi="宋体" w:hint="eastAsia"/>
          <w:sz w:val="32"/>
          <w:szCs w:val="32"/>
        </w:rPr>
        <w:t>和</w:t>
      </w:r>
      <w:r w:rsidRPr="00B11EC5">
        <w:rPr>
          <w:rFonts w:ascii="仿宋_GB2312" w:eastAsia="仿宋_GB2312" w:hAnsi="宋体" w:hint="eastAsia"/>
          <w:sz w:val="32"/>
          <w:szCs w:val="32"/>
        </w:rPr>
        <w:t>全国性股份制银行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B11EC5">
        <w:rPr>
          <w:rFonts w:ascii="仿宋_GB2312" w:eastAsia="仿宋_GB2312" w:hAnsi="宋体" w:hint="eastAsia"/>
          <w:sz w:val="32"/>
          <w:szCs w:val="32"/>
        </w:rPr>
        <w:t>满足城乡居民多维</w:t>
      </w:r>
      <w:proofErr w:type="gramStart"/>
      <w:r w:rsidRPr="00B11EC5">
        <w:rPr>
          <w:rFonts w:ascii="仿宋_GB2312" w:eastAsia="仿宋_GB2312" w:hAnsi="宋体" w:hint="eastAsia"/>
          <w:sz w:val="32"/>
          <w:szCs w:val="32"/>
        </w:rPr>
        <w:t>度金融</w:t>
      </w:r>
      <w:proofErr w:type="gramEnd"/>
      <w:r w:rsidRPr="00B11EC5">
        <w:rPr>
          <w:rFonts w:ascii="仿宋_GB2312" w:eastAsia="仿宋_GB2312" w:hAnsi="宋体" w:hint="eastAsia"/>
          <w:sz w:val="32"/>
          <w:szCs w:val="32"/>
        </w:rPr>
        <w:t>需求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B11EC5">
        <w:rPr>
          <w:rFonts w:ascii="仿宋_GB2312" w:eastAsia="仿宋_GB2312" w:hAnsi="宋体" w:hint="eastAsia"/>
          <w:sz w:val="32"/>
          <w:szCs w:val="32"/>
        </w:rPr>
        <w:t>深耕汽车金融服务领域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B11EC5">
        <w:rPr>
          <w:rFonts w:ascii="仿宋_GB2312" w:eastAsia="仿宋_GB2312" w:hAnsi="宋体" w:hint="eastAsia"/>
          <w:sz w:val="32"/>
          <w:szCs w:val="32"/>
        </w:rPr>
        <w:t>加大信用卡分期业务的拓展力度</w:t>
      </w:r>
      <w:r>
        <w:rPr>
          <w:rFonts w:ascii="仿宋_GB2312" w:eastAsia="仿宋_GB2312" w:hAnsi="宋体" w:hint="eastAsia"/>
          <w:sz w:val="32"/>
          <w:szCs w:val="32"/>
        </w:rPr>
        <w:t>。三是</w:t>
      </w:r>
      <w:r w:rsidRPr="00B11EC5">
        <w:rPr>
          <w:rFonts w:ascii="仿宋_GB2312" w:eastAsia="仿宋_GB2312" w:hAnsi="宋体" w:hint="eastAsia"/>
          <w:sz w:val="32"/>
          <w:szCs w:val="32"/>
        </w:rPr>
        <w:t>负债增速上升且结构改善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B11EC5">
        <w:rPr>
          <w:rFonts w:ascii="仿宋_GB2312" w:eastAsia="仿宋_GB2312" w:hAnsi="宋体" w:hint="eastAsia"/>
          <w:sz w:val="32"/>
          <w:szCs w:val="32"/>
        </w:rPr>
        <w:t>负债增速</w:t>
      </w:r>
      <w:r w:rsidR="00ED7704">
        <w:rPr>
          <w:rFonts w:ascii="仿宋_GB2312" w:eastAsia="仿宋_GB2312" w:hAnsi="宋体" w:hint="eastAsia"/>
          <w:sz w:val="32"/>
          <w:szCs w:val="32"/>
        </w:rPr>
        <w:t>持续</w:t>
      </w:r>
      <w:r w:rsidRPr="00B11EC5">
        <w:rPr>
          <w:rFonts w:ascii="仿宋_GB2312" w:eastAsia="仿宋_GB2312" w:hAnsi="宋体" w:hint="eastAsia"/>
          <w:sz w:val="32"/>
          <w:szCs w:val="32"/>
        </w:rPr>
        <w:t>上升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A370A9">
        <w:rPr>
          <w:rFonts w:ascii="仿宋_GB2312" w:eastAsia="仿宋_GB2312" w:hAnsi="宋体" w:hint="eastAsia"/>
          <w:sz w:val="32"/>
          <w:szCs w:val="32"/>
        </w:rPr>
        <w:t>截至</w:t>
      </w:r>
      <w:r w:rsidR="00BD628E" w:rsidRPr="00BD628E">
        <w:rPr>
          <w:rFonts w:ascii="仿宋_GB2312" w:eastAsia="仿宋_GB2312" w:hAnsi="宋体" w:hint="eastAsia"/>
          <w:sz w:val="32"/>
          <w:szCs w:val="32"/>
        </w:rPr>
        <w:t>2020年末，城商行总负债同比增长10.6%，较2019末上升2.2个百分点。负债结构趋于改善</w:t>
      </w:r>
      <w:r w:rsidR="00BD628E">
        <w:rPr>
          <w:rFonts w:ascii="仿宋_GB2312" w:eastAsia="仿宋_GB2312" w:hAnsi="宋体" w:hint="eastAsia"/>
          <w:sz w:val="32"/>
          <w:szCs w:val="32"/>
        </w:rPr>
        <w:t>，</w:t>
      </w:r>
      <w:r w:rsidR="00BD628E" w:rsidRPr="00BD628E">
        <w:rPr>
          <w:rFonts w:ascii="仿宋_GB2312" w:eastAsia="仿宋_GB2312" w:hAnsi="宋体" w:hint="eastAsia"/>
          <w:sz w:val="32"/>
          <w:szCs w:val="32"/>
        </w:rPr>
        <w:t>存款余额占总负债的比重为69.9%，较2019年末提升1.4个</w:t>
      </w:r>
      <w:r w:rsidR="00BD628E" w:rsidRPr="00BD628E">
        <w:rPr>
          <w:rFonts w:ascii="仿宋_GB2312" w:eastAsia="仿宋_GB2312" w:hAnsi="宋体" w:hint="eastAsia"/>
          <w:sz w:val="32"/>
          <w:szCs w:val="32"/>
        </w:rPr>
        <w:lastRenderedPageBreak/>
        <w:t>百分点。</w:t>
      </w:r>
    </w:p>
    <w:p w:rsidR="008075CD" w:rsidRDefault="00B11EC5" w:rsidP="00B11EC5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ED7704">
        <w:rPr>
          <w:rFonts w:ascii="黑体" w:eastAsia="黑体" w:hAnsi="黑体" w:hint="eastAsia"/>
          <w:sz w:val="32"/>
          <w:szCs w:val="32"/>
        </w:rPr>
        <w:t>主要效益指标处于合理区间。</w:t>
      </w:r>
      <w:r w:rsidR="00BD628E">
        <w:rPr>
          <w:rFonts w:ascii="仿宋_GB2312" w:eastAsia="仿宋_GB2312" w:hAnsi="宋体" w:hint="eastAsia"/>
          <w:sz w:val="32"/>
          <w:szCs w:val="32"/>
        </w:rPr>
        <w:t>《报告》指出，</w:t>
      </w:r>
      <w:r w:rsidR="00BD628E" w:rsidRPr="00BD628E">
        <w:rPr>
          <w:rFonts w:ascii="仿宋_GB2312" w:eastAsia="仿宋_GB2312" w:hAnsi="宋体" w:hint="eastAsia"/>
          <w:sz w:val="32"/>
          <w:szCs w:val="32"/>
        </w:rPr>
        <w:t>2020年，</w:t>
      </w:r>
      <w:proofErr w:type="gramStart"/>
      <w:r w:rsidR="00BD628E" w:rsidRPr="00BD628E">
        <w:rPr>
          <w:rFonts w:ascii="仿宋_GB2312" w:eastAsia="仿宋_GB2312" w:hAnsi="宋体" w:hint="eastAsia"/>
          <w:sz w:val="32"/>
          <w:szCs w:val="32"/>
        </w:rPr>
        <w:t>受净息</w:t>
      </w:r>
      <w:proofErr w:type="gramEnd"/>
      <w:r w:rsidR="00BD628E" w:rsidRPr="00BD628E">
        <w:rPr>
          <w:rFonts w:ascii="仿宋_GB2312" w:eastAsia="仿宋_GB2312" w:hAnsi="宋体" w:hint="eastAsia"/>
          <w:sz w:val="32"/>
          <w:szCs w:val="32"/>
        </w:rPr>
        <w:t>差收窄、拨备计提力度加大、减费让利政策实施等多方面因素的综合影响，城商行盈利水平有所下降，但主要效益指标仍然处于合理区间。</w:t>
      </w:r>
      <w:r w:rsidR="0059368A">
        <w:rPr>
          <w:rFonts w:ascii="仿宋_GB2312" w:eastAsia="仿宋_GB2312" w:hAnsi="宋体" w:hint="eastAsia"/>
          <w:sz w:val="32"/>
          <w:szCs w:val="32"/>
        </w:rPr>
        <w:t>一是</w:t>
      </w:r>
      <w:r w:rsidR="0059368A" w:rsidRPr="0059368A">
        <w:rPr>
          <w:rFonts w:ascii="仿宋_GB2312" w:eastAsia="仿宋_GB2312" w:hAnsi="宋体" w:hint="eastAsia"/>
          <w:sz w:val="32"/>
          <w:szCs w:val="32"/>
        </w:rPr>
        <w:t>盈利指标符合预期</w:t>
      </w:r>
      <w:r w:rsidR="0059368A">
        <w:rPr>
          <w:rFonts w:ascii="仿宋_GB2312" w:eastAsia="仿宋_GB2312" w:hAnsi="宋体" w:hint="eastAsia"/>
          <w:sz w:val="32"/>
          <w:szCs w:val="32"/>
        </w:rPr>
        <w:t>。</w:t>
      </w:r>
      <w:r w:rsidR="008075CD">
        <w:rPr>
          <w:rFonts w:ascii="仿宋_GB2312" w:eastAsia="仿宋_GB2312" w:hAnsi="宋体"/>
          <w:sz w:val="32"/>
          <w:szCs w:val="32"/>
        </w:rPr>
        <w:t>为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响应国家号召</w:t>
      </w:r>
      <w:r w:rsidR="008075CD">
        <w:rPr>
          <w:rFonts w:ascii="仿宋_GB2312" w:eastAsia="仿宋_GB2312" w:hAnsi="宋体" w:hint="eastAsia"/>
          <w:sz w:val="32"/>
          <w:szCs w:val="32"/>
        </w:rPr>
        <w:t>、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落实减费让利政策</w:t>
      </w:r>
      <w:r w:rsidR="00ED7704">
        <w:rPr>
          <w:rFonts w:ascii="仿宋_GB2312" w:eastAsia="仿宋_GB2312" w:hAnsi="宋体" w:hint="eastAsia"/>
          <w:sz w:val="32"/>
          <w:szCs w:val="32"/>
        </w:rPr>
        <w:t>，</w:t>
      </w:r>
      <w:r w:rsidR="008075CD">
        <w:rPr>
          <w:rFonts w:ascii="仿宋_GB2312" w:eastAsia="仿宋_GB2312" w:hAnsi="宋体" w:hint="eastAsia"/>
          <w:sz w:val="32"/>
          <w:szCs w:val="32"/>
        </w:rPr>
        <w:t>城商行主动减少企业利息、减免服务费，</w:t>
      </w:r>
      <w:r w:rsidR="00ED7704">
        <w:rPr>
          <w:rFonts w:ascii="仿宋_GB2312" w:eastAsia="仿宋_GB2312" w:hAnsi="宋体" w:hint="eastAsia"/>
          <w:sz w:val="32"/>
          <w:szCs w:val="32"/>
        </w:rPr>
        <w:t>同时，</w:t>
      </w:r>
      <w:r w:rsidR="008075CD">
        <w:rPr>
          <w:rFonts w:ascii="仿宋_GB2312" w:eastAsia="仿宋_GB2312" w:hAnsi="宋体" w:hint="eastAsia"/>
          <w:sz w:val="32"/>
          <w:szCs w:val="32"/>
        </w:rPr>
        <w:t>为应对潜在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信用</w:t>
      </w:r>
      <w:bookmarkStart w:id="0" w:name="_GoBack"/>
      <w:bookmarkEnd w:id="0"/>
      <w:r w:rsidR="008075CD" w:rsidRPr="008075CD">
        <w:rPr>
          <w:rFonts w:ascii="仿宋_GB2312" w:eastAsia="仿宋_GB2312" w:hAnsi="宋体" w:hint="eastAsia"/>
          <w:sz w:val="32"/>
          <w:szCs w:val="32"/>
        </w:rPr>
        <w:t>风险上升趋势</w:t>
      </w:r>
      <w:r w:rsidR="00ED7704">
        <w:rPr>
          <w:rFonts w:ascii="仿宋_GB2312" w:eastAsia="仿宋_GB2312" w:hAnsi="宋体" w:hint="eastAsia"/>
          <w:sz w:val="32"/>
          <w:szCs w:val="32"/>
        </w:rPr>
        <w:t>，</w:t>
      </w:r>
      <w:r w:rsidR="008075CD">
        <w:rPr>
          <w:rFonts w:ascii="仿宋_GB2312" w:eastAsia="仿宋_GB2312" w:hAnsi="宋体" w:hint="eastAsia"/>
          <w:sz w:val="32"/>
          <w:szCs w:val="32"/>
        </w:rPr>
        <w:t>城商行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主动加大拨备计提力度，</w:t>
      </w:r>
      <w:r w:rsidR="008075CD">
        <w:rPr>
          <w:rFonts w:ascii="仿宋_GB2312" w:eastAsia="仿宋_GB2312" w:hAnsi="宋体" w:hint="eastAsia"/>
          <w:sz w:val="32"/>
          <w:szCs w:val="32"/>
        </w:rPr>
        <w:t>这导致2020年城商行净利润略有收缩，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较2019年减少195亿元，同比下降8.3%</w:t>
      </w:r>
      <w:r w:rsidR="008075CD">
        <w:rPr>
          <w:rFonts w:ascii="仿宋_GB2312" w:eastAsia="仿宋_GB2312" w:hAnsi="宋体" w:hint="eastAsia"/>
          <w:sz w:val="32"/>
          <w:szCs w:val="32"/>
        </w:rPr>
        <w:t>。二是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营业收入增长有所回落</w:t>
      </w:r>
      <w:r w:rsidR="008075CD">
        <w:rPr>
          <w:rFonts w:ascii="仿宋_GB2312" w:eastAsia="仿宋_GB2312" w:hAnsi="宋体" w:hint="eastAsia"/>
          <w:sz w:val="32"/>
          <w:szCs w:val="32"/>
        </w:rPr>
        <w:t>。由于减费让利、净息差收窄等原因，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2020年城商行营业收入</w:t>
      </w:r>
      <w:r w:rsidR="008075CD">
        <w:rPr>
          <w:rFonts w:ascii="仿宋_GB2312" w:eastAsia="仿宋_GB2312" w:hAnsi="宋体" w:hint="eastAsia"/>
          <w:sz w:val="32"/>
          <w:szCs w:val="32"/>
        </w:rPr>
        <w:t>增速回落，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同比</w:t>
      </w:r>
      <w:r w:rsidR="00ED7704" w:rsidRPr="008075CD">
        <w:rPr>
          <w:rFonts w:ascii="仿宋_GB2312" w:eastAsia="仿宋_GB2312" w:hAnsi="宋体" w:hint="eastAsia"/>
          <w:sz w:val="32"/>
          <w:szCs w:val="32"/>
        </w:rPr>
        <w:t>增速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3.2%，较2019年下降10.2个百分点。</w:t>
      </w:r>
      <w:r w:rsidR="008075CD">
        <w:rPr>
          <w:rFonts w:ascii="仿宋_GB2312" w:eastAsia="仿宋_GB2312" w:hAnsi="宋体" w:hint="eastAsia"/>
          <w:sz w:val="32"/>
          <w:szCs w:val="32"/>
        </w:rPr>
        <w:t>三是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管理费用增长平稳</w:t>
      </w:r>
      <w:r w:rsidR="008075CD">
        <w:rPr>
          <w:rFonts w:ascii="仿宋_GB2312" w:eastAsia="仿宋_GB2312" w:hAnsi="宋体" w:hint="eastAsia"/>
          <w:sz w:val="32"/>
          <w:szCs w:val="32"/>
        </w:rPr>
        <w:t>。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城商行通过建立费用标准、严格执行费用管控、加强费用列支情况等</w:t>
      </w:r>
      <w:r w:rsidR="00ED7704">
        <w:rPr>
          <w:rFonts w:ascii="仿宋_GB2312" w:eastAsia="仿宋_GB2312" w:hAnsi="宋体" w:hint="eastAsia"/>
          <w:sz w:val="32"/>
          <w:szCs w:val="32"/>
        </w:rPr>
        <w:t>措施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，不断精细</w:t>
      </w:r>
      <w:proofErr w:type="gramStart"/>
      <w:r w:rsidR="008075CD" w:rsidRPr="008075CD">
        <w:rPr>
          <w:rFonts w:ascii="仿宋_GB2312" w:eastAsia="仿宋_GB2312" w:hAnsi="宋体" w:hint="eastAsia"/>
          <w:sz w:val="32"/>
          <w:szCs w:val="32"/>
        </w:rPr>
        <w:t>化成本</w:t>
      </w:r>
      <w:proofErr w:type="gramEnd"/>
      <w:r w:rsidR="008075CD" w:rsidRPr="008075CD">
        <w:rPr>
          <w:rFonts w:ascii="仿宋_GB2312" w:eastAsia="仿宋_GB2312" w:hAnsi="宋体" w:hint="eastAsia"/>
          <w:sz w:val="32"/>
          <w:szCs w:val="32"/>
        </w:rPr>
        <w:t>管理、降低经营成本，管理费用增长总体平稳</w:t>
      </w:r>
      <w:r w:rsidR="008075CD">
        <w:rPr>
          <w:rFonts w:ascii="仿宋_GB2312" w:eastAsia="仿宋_GB2312" w:hAnsi="宋体" w:hint="eastAsia"/>
          <w:sz w:val="32"/>
          <w:szCs w:val="32"/>
        </w:rPr>
        <w:t>，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2020年业务及管理费</w:t>
      </w:r>
      <w:r w:rsidR="00ED7704">
        <w:rPr>
          <w:rFonts w:ascii="仿宋_GB2312" w:eastAsia="仿宋_GB2312" w:hAnsi="宋体" w:hint="eastAsia"/>
          <w:sz w:val="32"/>
          <w:szCs w:val="32"/>
        </w:rPr>
        <w:t>增速</w:t>
      </w:r>
      <w:r w:rsidR="008075CD" w:rsidRPr="008075CD">
        <w:rPr>
          <w:rFonts w:ascii="仿宋_GB2312" w:eastAsia="仿宋_GB2312" w:hAnsi="宋体" w:hint="eastAsia"/>
          <w:sz w:val="32"/>
          <w:szCs w:val="32"/>
        </w:rPr>
        <w:t>较2019年下降4.3个百分点。</w:t>
      </w:r>
    </w:p>
    <w:p w:rsidR="00B11EC5" w:rsidRDefault="00B11EC5" w:rsidP="008525B0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ED7704">
        <w:rPr>
          <w:rFonts w:ascii="黑体" w:eastAsia="黑体" w:hAnsi="黑体" w:hint="eastAsia"/>
          <w:sz w:val="32"/>
          <w:szCs w:val="32"/>
        </w:rPr>
        <w:t>风险形势总体可控。</w:t>
      </w:r>
      <w:r w:rsidR="008075CD">
        <w:rPr>
          <w:rFonts w:ascii="仿宋_GB2312" w:eastAsia="仿宋_GB2312" w:hAnsi="宋体" w:hint="eastAsia"/>
          <w:sz w:val="32"/>
          <w:szCs w:val="32"/>
        </w:rPr>
        <w:t>《报告》指出，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2020年，城商行</w:t>
      </w:r>
      <w:r w:rsidR="008525B0">
        <w:rPr>
          <w:rFonts w:ascii="仿宋_GB2312" w:eastAsia="仿宋_GB2312" w:hAnsi="宋体" w:hint="eastAsia"/>
          <w:sz w:val="32"/>
          <w:szCs w:val="32"/>
        </w:rPr>
        <w:t>严格防控各类风险，</w:t>
      </w:r>
      <w:r w:rsidR="00ED7704">
        <w:rPr>
          <w:rFonts w:ascii="仿宋_GB2312" w:eastAsia="仿宋_GB2312" w:hAnsi="宋体" w:hint="eastAsia"/>
          <w:sz w:val="32"/>
          <w:szCs w:val="32"/>
        </w:rPr>
        <w:t>稳住</w:t>
      </w:r>
      <w:r w:rsidR="008525B0">
        <w:rPr>
          <w:rFonts w:ascii="仿宋_GB2312" w:eastAsia="仿宋_GB2312" w:hAnsi="宋体" w:hint="eastAsia"/>
          <w:sz w:val="32"/>
          <w:szCs w:val="32"/>
        </w:rPr>
        <w:t>风险</w:t>
      </w:r>
      <w:r w:rsidR="00ED7704">
        <w:rPr>
          <w:rFonts w:ascii="仿宋_GB2312" w:eastAsia="仿宋_GB2312" w:hAnsi="宋体" w:hint="eastAsia"/>
          <w:sz w:val="32"/>
          <w:szCs w:val="32"/>
        </w:rPr>
        <w:t>防控</w:t>
      </w:r>
      <w:r w:rsidR="008525B0">
        <w:rPr>
          <w:rFonts w:ascii="仿宋_GB2312" w:eastAsia="仿宋_GB2312" w:hAnsi="宋体" w:hint="eastAsia"/>
          <w:sz w:val="32"/>
          <w:szCs w:val="32"/>
        </w:rPr>
        <w:t>形势。一是实现不良双降。</w:t>
      </w:r>
      <w:r w:rsidR="00A370A9">
        <w:rPr>
          <w:rFonts w:ascii="仿宋_GB2312" w:eastAsia="仿宋_GB2312" w:hAnsi="宋体" w:hint="eastAsia"/>
          <w:sz w:val="32"/>
          <w:szCs w:val="32"/>
        </w:rPr>
        <w:t>截至</w:t>
      </w:r>
      <w:r w:rsidR="008525B0">
        <w:rPr>
          <w:rFonts w:ascii="仿宋_GB2312" w:eastAsia="仿宋_GB2312" w:hAnsi="宋体" w:hint="eastAsia"/>
          <w:sz w:val="32"/>
          <w:szCs w:val="32"/>
        </w:rPr>
        <w:t>2020年</w:t>
      </w:r>
      <w:r w:rsidR="00A370A9">
        <w:rPr>
          <w:rFonts w:ascii="仿宋_GB2312" w:eastAsia="仿宋_GB2312" w:hAnsi="宋体" w:hint="eastAsia"/>
          <w:sz w:val="32"/>
          <w:szCs w:val="32"/>
        </w:rPr>
        <w:t>末</w:t>
      </w:r>
      <w:r w:rsidR="008525B0">
        <w:rPr>
          <w:rFonts w:ascii="仿宋_GB2312" w:eastAsia="仿宋_GB2312" w:hAnsi="宋体" w:hint="eastAsia"/>
          <w:sz w:val="32"/>
          <w:szCs w:val="32"/>
        </w:rPr>
        <w:t>，城商行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不良贷款余额为3660亿元，较2019年末减少414亿元；不良贷款率为1.81%，较2019年末下降0.51个百分点。</w:t>
      </w:r>
      <w:r w:rsidR="008525B0">
        <w:rPr>
          <w:rFonts w:ascii="仿宋_GB2312" w:eastAsia="仿宋_GB2312" w:hAnsi="宋体" w:hint="eastAsia"/>
          <w:sz w:val="32"/>
          <w:szCs w:val="32"/>
        </w:rPr>
        <w:t>二是加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强信用风险管控</w:t>
      </w:r>
      <w:r w:rsidR="008525B0">
        <w:rPr>
          <w:rFonts w:ascii="仿宋_GB2312" w:eastAsia="仿宋_GB2312" w:hAnsi="宋体" w:hint="eastAsia"/>
          <w:sz w:val="32"/>
          <w:szCs w:val="32"/>
        </w:rPr>
        <w:t>。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加大对信用风险源头的</w:t>
      </w:r>
      <w:r w:rsidR="008525B0">
        <w:rPr>
          <w:rFonts w:ascii="仿宋_GB2312" w:eastAsia="仿宋_GB2312" w:hAnsi="宋体" w:hint="eastAsia"/>
          <w:sz w:val="32"/>
          <w:szCs w:val="32"/>
        </w:rPr>
        <w:t>识别与管控力度、执行严格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认定标准</w:t>
      </w:r>
      <w:r w:rsidR="008525B0">
        <w:rPr>
          <w:rFonts w:ascii="仿宋_GB2312" w:eastAsia="仿宋_GB2312" w:hAnsi="宋体" w:hint="eastAsia"/>
          <w:sz w:val="32"/>
          <w:szCs w:val="32"/>
        </w:rPr>
        <w:t>，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加强对关注类贷款占比、逾期90天以上贷款占比等前瞻性信用风险指标的监测</w:t>
      </w:r>
      <w:r w:rsidR="008525B0">
        <w:rPr>
          <w:rFonts w:ascii="仿宋_GB2312" w:eastAsia="仿宋_GB2312" w:hAnsi="宋体" w:hint="eastAsia"/>
          <w:sz w:val="32"/>
          <w:szCs w:val="32"/>
        </w:rPr>
        <w:t>，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加强对大额预警客户、重组贷款客户的风险监测和分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lastRenderedPageBreak/>
        <w:t>析，提前做好风险化解方案。</w:t>
      </w:r>
      <w:r w:rsidR="008525B0">
        <w:rPr>
          <w:rFonts w:ascii="仿宋_GB2312" w:eastAsia="仿宋_GB2312" w:hAnsi="宋体" w:hint="eastAsia"/>
          <w:sz w:val="32"/>
          <w:szCs w:val="32"/>
        </w:rPr>
        <w:t>三是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提升流动性比例</w:t>
      </w:r>
      <w:r w:rsidR="008525B0">
        <w:rPr>
          <w:rFonts w:ascii="仿宋_GB2312" w:eastAsia="仿宋_GB2312" w:hAnsi="宋体" w:hint="eastAsia"/>
          <w:sz w:val="32"/>
          <w:szCs w:val="32"/>
        </w:rPr>
        <w:t>。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通过加强市场</w:t>
      </w:r>
      <w:proofErr w:type="gramStart"/>
      <w:r w:rsidR="008525B0" w:rsidRPr="008525B0">
        <w:rPr>
          <w:rFonts w:ascii="仿宋_GB2312" w:eastAsia="仿宋_GB2312" w:hAnsi="宋体" w:hint="eastAsia"/>
          <w:sz w:val="32"/>
          <w:szCs w:val="32"/>
        </w:rPr>
        <w:t>研</w:t>
      </w:r>
      <w:proofErr w:type="gramEnd"/>
      <w:r w:rsidR="008525B0" w:rsidRPr="008525B0">
        <w:rPr>
          <w:rFonts w:ascii="仿宋_GB2312" w:eastAsia="仿宋_GB2312" w:hAnsi="宋体" w:hint="eastAsia"/>
          <w:sz w:val="32"/>
          <w:szCs w:val="32"/>
        </w:rPr>
        <w:t>判和对流动性缺口的动态监测、畅通市场融资渠道等方式，加强流动性管理</w:t>
      </w:r>
      <w:r w:rsidR="008525B0">
        <w:rPr>
          <w:rFonts w:ascii="仿宋_GB2312" w:eastAsia="仿宋_GB2312" w:hAnsi="宋体" w:hint="eastAsia"/>
          <w:sz w:val="32"/>
          <w:szCs w:val="32"/>
        </w:rPr>
        <w:t>；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2020年末，城商行流动性比例为67.6%</w:t>
      </w:r>
      <w:r w:rsidR="008525B0">
        <w:rPr>
          <w:rFonts w:ascii="仿宋_GB2312" w:eastAsia="仿宋_GB2312" w:hAnsi="宋体" w:hint="eastAsia"/>
          <w:sz w:val="32"/>
          <w:szCs w:val="32"/>
        </w:rPr>
        <w:t>，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高于国有大型银行、全国性股份制银行及农村商业银行。</w:t>
      </w:r>
      <w:r w:rsidR="008525B0">
        <w:rPr>
          <w:rFonts w:ascii="仿宋_GB2312" w:eastAsia="仿宋_GB2312" w:hAnsi="宋体" w:hint="eastAsia"/>
          <w:sz w:val="32"/>
          <w:szCs w:val="32"/>
        </w:rPr>
        <w:t>四是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提高资本充足率</w:t>
      </w:r>
      <w:r w:rsidR="008525B0">
        <w:rPr>
          <w:rFonts w:ascii="仿宋_GB2312" w:eastAsia="仿宋_GB2312" w:hAnsi="宋体" w:hint="eastAsia"/>
          <w:sz w:val="32"/>
          <w:szCs w:val="32"/>
        </w:rPr>
        <w:t>。城商行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积极争取地方政府专项债资金用于补充资本</w:t>
      </w:r>
      <w:r w:rsidR="008525B0">
        <w:rPr>
          <w:rFonts w:ascii="仿宋_GB2312" w:eastAsia="仿宋_GB2312" w:hAnsi="宋体" w:hint="eastAsia"/>
          <w:sz w:val="32"/>
          <w:szCs w:val="32"/>
        </w:rPr>
        <w:t>，通过</w:t>
      </w:r>
      <w:r w:rsidR="00ED7704">
        <w:rPr>
          <w:rFonts w:ascii="仿宋_GB2312" w:eastAsia="仿宋_GB2312" w:hAnsi="宋体" w:hint="eastAsia"/>
          <w:sz w:val="32"/>
          <w:szCs w:val="32"/>
        </w:rPr>
        <w:t>在资本市场</w:t>
      </w:r>
      <w:r w:rsidR="008525B0">
        <w:rPr>
          <w:rFonts w:ascii="仿宋_GB2312" w:eastAsia="仿宋_GB2312" w:hAnsi="宋体" w:hint="eastAsia"/>
          <w:sz w:val="32"/>
          <w:szCs w:val="32"/>
        </w:rPr>
        <w:t>发行股票、二级资本</w:t>
      </w:r>
      <w:r w:rsidR="00ED7704">
        <w:rPr>
          <w:rFonts w:ascii="仿宋_GB2312" w:eastAsia="仿宋_GB2312" w:hAnsi="宋体" w:hint="eastAsia"/>
          <w:sz w:val="32"/>
          <w:szCs w:val="32"/>
        </w:rPr>
        <w:t>债</w:t>
      </w:r>
      <w:r w:rsidR="008525B0">
        <w:rPr>
          <w:rFonts w:ascii="仿宋_GB2312" w:eastAsia="仿宋_GB2312" w:hAnsi="宋体" w:hint="eastAsia"/>
          <w:sz w:val="32"/>
          <w:szCs w:val="32"/>
        </w:rPr>
        <w:t>、永续债等方式补充资本；</w:t>
      </w:r>
      <w:r w:rsidR="00A370A9">
        <w:rPr>
          <w:rFonts w:ascii="仿宋_GB2312" w:eastAsia="仿宋_GB2312" w:hAnsi="宋体" w:hint="eastAsia"/>
          <w:sz w:val="32"/>
          <w:szCs w:val="32"/>
        </w:rPr>
        <w:t>截至</w:t>
      </w:r>
      <w:r w:rsidR="008525B0">
        <w:rPr>
          <w:rFonts w:ascii="仿宋_GB2312" w:eastAsia="仿宋_GB2312" w:hAnsi="宋体" w:hint="eastAsia"/>
          <w:sz w:val="32"/>
          <w:szCs w:val="32"/>
        </w:rPr>
        <w:t>2020年</w:t>
      </w:r>
      <w:r w:rsidR="00A370A9">
        <w:rPr>
          <w:rFonts w:ascii="仿宋_GB2312" w:eastAsia="仿宋_GB2312" w:hAnsi="宋体" w:hint="eastAsia"/>
          <w:sz w:val="32"/>
          <w:szCs w:val="32"/>
        </w:rPr>
        <w:t>末</w:t>
      </w:r>
      <w:r w:rsidR="008525B0">
        <w:rPr>
          <w:rFonts w:ascii="仿宋_GB2312" w:eastAsia="仿宋_GB2312" w:hAnsi="宋体" w:hint="eastAsia"/>
          <w:sz w:val="32"/>
          <w:szCs w:val="32"/>
        </w:rPr>
        <w:t>，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城商行资本充足率、一级资本充足率、核心一级资本充足率</w:t>
      </w:r>
      <w:r w:rsidR="008525B0">
        <w:rPr>
          <w:rFonts w:ascii="仿宋_GB2312" w:eastAsia="仿宋_GB2312" w:hAnsi="宋体" w:hint="eastAsia"/>
          <w:sz w:val="32"/>
          <w:szCs w:val="32"/>
        </w:rPr>
        <w:t>的提升幅度</w:t>
      </w:r>
      <w:r w:rsidR="008525B0" w:rsidRPr="008525B0">
        <w:rPr>
          <w:rFonts w:ascii="仿宋_GB2312" w:eastAsia="仿宋_GB2312" w:hAnsi="宋体" w:hint="eastAsia"/>
          <w:sz w:val="32"/>
          <w:szCs w:val="32"/>
        </w:rPr>
        <w:t>均大于商业银行平均水平。</w:t>
      </w:r>
    </w:p>
    <w:p w:rsidR="00B11EC5" w:rsidRPr="00B11EC5" w:rsidRDefault="00B11EC5" w:rsidP="00B11EC5">
      <w:pPr>
        <w:spacing w:line="600" w:lineRule="exact"/>
        <w:ind w:firstLineChars="200" w:firstLine="420"/>
        <w:jc w:val="left"/>
      </w:pPr>
    </w:p>
    <w:sectPr w:rsidR="00B11EC5" w:rsidRPr="00B11EC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24" w:rsidRDefault="00296A24" w:rsidP="001B43A1">
      <w:r>
        <w:separator/>
      </w:r>
    </w:p>
  </w:endnote>
  <w:endnote w:type="continuationSeparator" w:id="0">
    <w:p w:rsidR="00296A24" w:rsidRDefault="00296A24" w:rsidP="001B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363036"/>
      <w:docPartObj>
        <w:docPartGallery w:val="Page Numbers (Bottom of Page)"/>
        <w:docPartUnique/>
      </w:docPartObj>
    </w:sdtPr>
    <w:sdtEndPr/>
    <w:sdtContent>
      <w:p w:rsidR="001B43A1" w:rsidRDefault="001B43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085" w:rsidRPr="007E0085">
          <w:rPr>
            <w:noProof/>
            <w:lang w:val="zh-CN"/>
          </w:rPr>
          <w:t>3</w:t>
        </w:r>
        <w:r>
          <w:fldChar w:fldCharType="end"/>
        </w:r>
      </w:p>
    </w:sdtContent>
  </w:sdt>
  <w:p w:rsidR="001B43A1" w:rsidRDefault="001B43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24" w:rsidRDefault="00296A24" w:rsidP="001B43A1">
      <w:r>
        <w:separator/>
      </w:r>
    </w:p>
  </w:footnote>
  <w:footnote w:type="continuationSeparator" w:id="0">
    <w:p w:rsidR="00296A24" w:rsidRDefault="00296A24" w:rsidP="001B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C5"/>
    <w:rsid w:val="001B43A1"/>
    <w:rsid w:val="0029242E"/>
    <w:rsid w:val="00296A24"/>
    <w:rsid w:val="00351D08"/>
    <w:rsid w:val="0059368A"/>
    <w:rsid w:val="005955F0"/>
    <w:rsid w:val="007E0085"/>
    <w:rsid w:val="008075CD"/>
    <w:rsid w:val="008525B0"/>
    <w:rsid w:val="00A370A9"/>
    <w:rsid w:val="00B11EC5"/>
    <w:rsid w:val="00BD628E"/>
    <w:rsid w:val="00CA05F9"/>
    <w:rsid w:val="00CE03EC"/>
    <w:rsid w:val="00E238BF"/>
    <w:rsid w:val="00E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3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2021-10-08T03:35:00Z</dcterms:created>
  <dcterms:modified xsi:type="dcterms:W3CDTF">2021-10-19T08:09:00Z</dcterms:modified>
</cp:coreProperties>
</file>