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DC" w:rsidRPr="00AB6467" w:rsidRDefault="002950DC" w:rsidP="002950DC">
      <w:pPr>
        <w:spacing w:line="600" w:lineRule="exact"/>
        <w:rPr>
          <w:rFonts w:ascii="黑体" w:eastAsia="黑体" w:hAnsi="黑体"/>
          <w:sz w:val="32"/>
          <w:szCs w:val="32"/>
        </w:rPr>
      </w:pPr>
      <w:r w:rsidRPr="00AB646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8</w:t>
      </w:r>
    </w:p>
    <w:p w:rsidR="002950DC" w:rsidRPr="00AB6467" w:rsidRDefault="002950DC" w:rsidP="002950DC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 w:rsidRPr="00AB6467">
        <w:rPr>
          <w:rFonts w:ascii="黑体" w:eastAsia="黑体" w:hAnsi="黑体" w:hint="eastAsia"/>
          <w:sz w:val="36"/>
          <w:szCs w:val="36"/>
        </w:rPr>
        <w:t>《</w:t>
      </w:r>
      <w:r w:rsidRPr="00AB6467">
        <w:rPr>
          <w:rFonts w:ascii="黑体" w:eastAsia="黑体" w:hAnsi="黑体"/>
          <w:sz w:val="36"/>
          <w:szCs w:val="36"/>
        </w:rPr>
        <w:t>2019</w:t>
      </w:r>
      <w:r w:rsidRPr="00AB6467">
        <w:rPr>
          <w:rFonts w:ascii="黑体" w:eastAsia="黑体" w:hAnsi="黑体" w:hint="eastAsia"/>
          <w:sz w:val="36"/>
          <w:szCs w:val="36"/>
        </w:rPr>
        <w:t>年中国银行业社会责任报告》</w:t>
      </w:r>
      <w:r>
        <w:rPr>
          <w:rFonts w:ascii="黑体" w:eastAsia="黑体" w:hAnsi="黑体" w:hint="eastAsia"/>
          <w:sz w:val="36"/>
          <w:szCs w:val="36"/>
        </w:rPr>
        <w:t>拟定</w:t>
      </w:r>
      <w:r w:rsidRPr="00AB6467">
        <w:rPr>
          <w:rFonts w:ascii="黑体" w:eastAsia="黑体" w:hAnsi="黑体" w:hint="eastAsia"/>
          <w:sz w:val="36"/>
          <w:szCs w:val="36"/>
        </w:rPr>
        <w:t>框架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2950DC" w:rsidTr="00EA68C2">
        <w:tc>
          <w:tcPr>
            <w:tcW w:w="5000" w:type="pct"/>
          </w:tcPr>
          <w:p w:rsidR="002950DC" w:rsidRDefault="002950DC" w:rsidP="00EA68C2">
            <w:pPr>
              <w:jc w:val="center"/>
              <w:rPr>
                <w:b/>
              </w:rPr>
            </w:pPr>
            <w:r w:rsidRPr="009954FD">
              <w:rPr>
                <w:rFonts w:ascii="黑体" w:eastAsia="黑体" w:hAnsi="黑体" w:hint="eastAsia"/>
                <w:sz w:val="30"/>
                <w:szCs w:val="30"/>
              </w:rPr>
              <w:t>主题：稳中求进，服务经济高质量发展</w:t>
            </w:r>
          </w:p>
          <w:p w:rsidR="002950DC" w:rsidRDefault="002950DC" w:rsidP="00EA68C2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2950DC" w:rsidRPr="00E97187" w:rsidRDefault="002950DC" w:rsidP="00EA68C2">
            <w:pPr>
              <w:rPr>
                <w:b/>
              </w:rPr>
            </w:pPr>
            <w:r w:rsidRPr="00E97187">
              <w:rPr>
                <w:rFonts w:hint="eastAsia"/>
                <w:b/>
              </w:rPr>
              <w:t>会长致辞</w:t>
            </w:r>
          </w:p>
          <w:p w:rsidR="002950DC" w:rsidRDefault="002950DC" w:rsidP="00EA68C2">
            <w:pPr>
              <w:rPr>
                <w:b/>
              </w:rPr>
            </w:pPr>
            <w:r>
              <w:rPr>
                <w:rFonts w:hint="eastAsia"/>
                <w:b/>
              </w:rPr>
              <w:t>完善</w:t>
            </w:r>
            <w:r w:rsidRPr="00E97187">
              <w:rPr>
                <w:rFonts w:hint="eastAsia"/>
                <w:b/>
              </w:rPr>
              <w:t>责任</w:t>
            </w:r>
            <w:r w:rsidRPr="00E97187">
              <w:rPr>
                <w:b/>
              </w:rPr>
              <w:t>管理</w:t>
            </w:r>
          </w:p>
          <w:p w:rsidR="002950DC" w:rsidRDefault="002950DC" w:rsidP="00EA68C2">
            <w:pPr>
              <w:rPr>
                <w:b/>
              </w:rPr>
            </w:pPr>
            <w:r w:rsidRPr="00330F0E">
              <w:rPr>
                <w:rFonts w:hint="eastAsia"/>
                <w:b/>
              </w:rPr>
              <w:t>防范</w:t>
            </w:r>
            <w:r w:rsidRPr="00E97187">
              <w:rPr>
                <w:b/>
              </w:rPr>
              <w:t>金融风险</w:t>
            </w:r>
          </w:p>
          <w:p w:rsidR="002950DC" w:rsidRDefault="002950DC" w:rsidP="00EA68C2">
            <w:pPr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坚守本源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服务实体经济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（一）推动经济高质量发展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（二）服务区域协调发展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（三）促进对外开放发展</w:t>
            </w:r>
          </w:p>
          <w:p w:rsidR="002950DC" w:rsidRDefault="002950DC" w:rsidP="00EA68C2">
            <w:pPr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科技赋能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深化</w:t>
            </w:r>
            <w:r w:rsidRPr="00E97187">
              <w:rPr>
                <w:rFonts w:hint="eastAsia"/>
                <w:b/>
              </w:rPr>
              <w:t>普惠金融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（一）助力民营企业成长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（二）推进消费金融发展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（三）落实乡村振兴战略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（四）深入金融脱贫攻坚</w:t>
            </w:r>
          </w:p>
          <w:p w:rsidR="002950DC" w:rsidRDefault="002950DC" w:rsidP="00EA68C2">
            <w:pPr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绿色金融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应对气候变化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（一）管理与政策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（二）发展绿色金融</w:t>
            </w:r>
          </w:p>
          <w:p w:rsidR="002950DC" w:rsidRPr="00885360" w:rsidRDefault="002950DC" w:rsidP="00EA68C2">
            <w:pPr>
              <w:ind w:firstLine="480"/>
              <w:rPr>
                <w:b/>
              </w:rPr>
            </w:pPr>
            <w:r w:rsidRPr="00533496">
              <w:rPr>
                <w:rFonts w:hint="eastAsia"/>
              </w:rPr>
              <w:t>（三）</w:t>
            </w:r>
            <w:proofErr w:type="gramStart"/>
            <w:r w:rsidRPr="00533496">
              <w:rPr>
                <w:rFonts w:hint="eastAsia"/>
              </w:rPr>
              <w:t>践行</w:t>
            </w:r>
            <w:proofErr w:type="gramEnd"/>
            <w:r w:rsidRPr="00533496">
              <w:rPr>
                <w:rFonts w:hint="eastAsia"/>
              </w:rPr>
              <w:t>绿色运营</w:t>
            </w:r>
          </w:p>
          <w:p w:rsidR="002950DC" w:rsidRDefault="002950DC" w:rsidP="00EA68C2">
            <w:pPr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权益保护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优化</w:t>
            </w:r>
            <w:r>
              <w:rPr>
                <w:b/>
              </w:rPr>
              <w:t>客户</w:t>
            </w:r>
            <w:r>
              <w:rPr>
                <w:rFonts w:hint="eastAsia"/>
                <w:b/>
              </w:rPr>
              <w:t>体验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（一）完善客户</w:t>
            </w:r>
            <w:r w:rsidRPr="00533496">
              <w:t>服务渠道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（二）提升客户服务体验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（三）强化客户权益保护</w:t>
            </w:r>
          </w:p>
          <w:p w:rsidR="002950DC" w:rsidRDefault="002950DC" w:rsidP="00EA68C2">
            <w:pPr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  <w:r>
              <w:rPr>
                <w:b/>
              </w:rPr>
              <w:t>、</w:t>
            </w:r>
            <w:r w:rsidRPr="0071227C">
              <w:rPr>
                <w:rFonts w:hint="eastAsia"/>
                <w:b/>
              </w:rPr>
              <w:t>以人为本</w:t>
            </w:r>
            <w:r>
              <w:rPr>
                <w:rFonts w:hint="eastAsia"/>
                <w:b/>
              </w:rPr>
              <w:t xml:space="preserve"> </w:t>
            </w:r>
            <w:proofErr w:type="gramStart"/>
            <w:r w:rsidRPr="0071227C">
              <w:rPr>
                <w:rFonts w:hint="eastAsia"/>
                <w:b/>
              </w:rPr>
              <w:t>助力员工</w:t>
            </w:r>
            <w:proofErr w:type="gramEnd"/>
            <w:r w:rsidRPr="0071227C">
              <w:rPr>
                <w:rFonts w:hint="eastAsia"/>
                <w:b/>
              </w:rPr>
              <w:t>成长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（一）保障员工合法权益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（二）支持员工全面发展</w:t>
            </w:r>
          </w:p>
          <w:p w:rsidR="002950DC" w:rsidRPr="00533496" w:rsidRDefault="002950DC" w:rsidP="00EA68C2">
            <w:pPr>
              <w:ind w:firstLine="480"/>
            </w:pPr>
            <w:r w:rsidRPr="00533496">
              <w:rPr>
                <w:rFonts w:hint="eastAsia"/>
              </w:rPr>
              <w:t>（三）</w:t>
            </w:r>
            <w:proofErr w:type="gramStart"/>
            <w:r w:rsidRPr="00533496">
              <w:rPr>
                <w:rFonts w:hint="eastAsia"/>
              </w:rPr>
              <w:t>关爱员工</w:t>
            </w:r>
            <w:proofErr w:type="gramEnd"/>
            <w:r w:rsidRPr="00533496">
              <w:rPr>
                <w:rFonts w:hint="eastAsia"/>
              </w:rPr>
              <w:t>身心健康</w:t>
            </w:r>
          </w:p>
          <w:p w:rsidR="002950DC" w:rsidRDefault="002950DC" w:rsidP="00EA68C2">
            <w:pPr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赤诚之心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共筑</w:t>
            </w:r>
            <w:r>
              <w:rPr>
                <w:b/>
              </w:rPr>
              <w:t>社会</w:t>
            </w:r>
            <w:r w:rsidRPr="00E97187">
              <w:rPr>
                <w:rFonts w:hint="eastAsia"/>
                <w:b/>
              </w:rPr>
              <w:t>公益</w:t>
            </w:r>
          </w:p>
          <w:p w:rsidR="002950DC" w:rsidRDefault="002950DC" w:rsidP="00EA68C2">
            <w:pPr>
              <w:rPr>
                <w:b/>
              </w:rPr>
            </w:pPr>
            <w:r>
              <w:rPr>
                <w:rFonts w:hint="eastAsia"/>
                <w:b/>
              </w:rPr>
              <w:t>专栏：抗击疫情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银行业在行动</w:t>
            </w:r>
          </w:p>
          <w:p w:rsidR="002950DC" w:rsidRDefault="002950DC" w:rsidP="00EA68C2">
            <w:pPr>
              <w:rPr>
                <w:b/>
              </w:rPr>
            </w:pPr>
            <w:r w:rsidRPr="00E97187">
              <w:rPr>
                <w:rFonts w:hint="eastAsia"/>
                <w:b/>
              </w:rPr>
              <w:t>附录</w:t>
            </w:r>
          </w:p>
          <w:p w:rsidR="002950DC" w:rsidRDefault="002950DC" w:rsidP="00EA68C2">
            <w:r>
              <w:rPr>
                <w:rFonts w:hint="eastAsia"/>
              </w:rPr>
              <w:t>展望</w:t>
            </w:r>
          </w:p>
          <w:p w:rsidR="002950DC" w:rsidRDefault="002950DC" w:rsidP="00EA68C2">
            <w:r>
              <w:rPr>
                <w:rFonts w:hint="eastAsia"/>
              </w:rPr>
              <w:t>第三方</w:t>
            </w:r>
            <w:proofErr w:type="gramStart"/>
            <w:r>
              <w:rPr>
                <w:rFonts w:hint="eastAsia"/>
              </w:rPr>
              <w:t>鉴证</w:t>
            </w:r>
            <w:proofErr w:type="gramEnd"/>
          </w:p>
          <w:p w:rsidR="002950DC" w:rsidRDefault="002950DC" w:rsidP="00EA68C2">
            <w:r>
              <w:rPr>
                <w:rFonts w:hint="eastAsia"/>
              </w:rPr>
              <w:t>指标索引</w:t>
            </w:r>
          </w:p>
          <w:p w:rsidR="002950DC" w:rsidRPr="00521A8D" w:rsidRDefault="002950DC" w:rsidP="00EA68C2">
            <w:r>
              <w:rPr>
                <w:rFonts w:hint="eastAsia"/>
              </w:rPr>
              <w:t>读者反馈表</w:t>
            </w:r>
          </w:p>
        </w:tc>
      </w:tr>
    </w:tbl>
    <w:p w:rsidR="002950DC" w:rsidRDefault="002950DC" w:rsidP="002950DC"/>
    <w:p w:rsidR="002950DC" w:rsidRDefault="002950DC" w:rsidP="002950DC"/>
    <w:p w:rsidR="006C0589" w:rsidRPr="002950DC" w:rsidRDefault="006F57AE" w:rsidP="002950DC">
      <w:pPr>
        <w:widowControl/>
        <w:jc w:val="left"/>
        <w:rPr>
          <w:rFonts w:eastAsia="仿宋_GB2312"/>
          <w:b/>
          <w:sz w:val="32"/>
        </w:rPr>
      </w:pPr>
      <w:bookmarkStart w:id="0" w:name="_GoBack"/>
      <w:bookmarkEnd w:id="0"/>
    </w:p>
    <w:sectPr w:rsidR="006C0589" w:rsidRPr="00295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AE" w:rsidRDefault="006F57AE" w:rsidP="002950DC">
      <w:r>
        <w:separator/>
      </w:r>
    </w:p>
  </w:endnote>
  <w:endnote w:type="continuationSeparator" w:id="0">
    <w:p w:rsidR="006F57AE" w:rsidRDefault="006F57AE" w:rsidP="0029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AE" w:rsidRDefault="006F57AE" w:rsidP="002950DC">
      <w:r>
        <w:separator/>
      </w:r>
    </w:p>
  </w:footnote>
  <w:footnote w:type="continuationSeparator" w:id="0">
    <w:p w:rsidR="006F57AE" w:rsidRDefault="006F57AE" w:rsidP="00295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86"/>
    <w:rsid w:val="00031386"/>
    <w:rsid w:val="002950DC"/>
    <w:rsid w:val="00543D32"/>
    <w:rsid w:val="006F57AE"/>
    <w:rsid w:val="0079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0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0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0DC"/>
    <w:rPr>
      <w:sz w:val="18"/>
      <w:szCs w:val="18"/>
    </w:rPr>
  </w:style>
  <w:style w:type="table" w:styleId="a5">
    <w:name w:val="Table Grid"/>
    <w:basedOn w:val="a1"/>
    <w:uiPriority w:val="39"/>
    <w:rsid w:val="002950D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0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0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0DC"/>
    <w:rPr>
      <w:sz w:val="18"/>
      <w:szCs w:val="18"/>
    </w:rPr>
  </w:style>
  <w:style w:type="table" w:styleId="a5">
    <w:name w:val="Table Grid"/>
    <w:basedOn w:val="a1"/>
    <w:uiPriority w:val="39"/>
    <w:rsid w:val="002950D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2020-03-16T03:57:00Z</dcterms:created>
  <dcterms:modified xsi:type="dcterms:W3CDTF">2020-03-16T03:57:00Z</dcterms:modified>
</cp:coreProperties>
</file>