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A2" w:rsidRPr="00AB6467" w:rsidRDefault="00C72BA2" w:rsidP="00C72BA2">
      <w:pPr>
        <w:spacing w:line="600" w:lineRule="exact"/>
        <w:rPr>
          <w:rFonts w:ascii="黑体" w:eastAsia="黑体" w:hAnsi="黑体"/>
          <w:sz w:val="32"/>
          <w:szCs w:val="32"/>
        </w:rPr>
      </w:pPr>
      <w:r w:rsidRPr="00AB6467">
        <w:rPr>
          <w:rFonts w:ascii="黑体" w:eastAsia="黑体" w:hAnsi="黑体" w:hint="eastAsia"/>
          <w:sz w:val="32"/>
          <w:szCs w:val="32"/>
        </w:rPr>
        <w:t>附件</w:t>
      </w:r>
      <w:r>
        <w:rPr>
          <w:rFonts w:ascii="黑体" w:eastAsia="黑体" w:hAnsi="黑体" w:hint="eastAsia"/>
          <w:sz w:val="32"/>
          <w:szCs w:val="32"/>
        </w:rPr>
        <w:t>5</w:t>
      </w:r>
    </w:p>
    <w:p w:rsidR="00C72BA2" w:rsidRDefault="00C72BA2" w:rsidP="00C72BA2">
      <w:pPr>
        <w:spacing w:line="600" w:lineRule="exact"/>
        <w:jc w:val="center"/>
        <w:rPr>
          <w:rFonts w:ascii="黑体" w:eastAsia="黑体" w:hAnsi="黑体"/>
          <w:sz w:val="36"/>
          <w:szCs w:val="36"/>
        </w:rPr>
      </w:pPr>
    </w:p>
    <w:p w:rsidR="00C72BA2" w:rsidRDefault="00C72BA2" w:rsidP="00C72BA2">
      <w:pPr>
        <w:spacing w:line="600" w:lineRule="exact"/>
        <w:jc w:val="center"/>
        <w:rPr>
          <w:rFonts w:ascii="宋体" w:hAnsi="宋体"/>
          <w:b/>
          <w:sz w:val="36"/>
          <w:szCs w:val="36"/>
        </w:rPr>
      </w:pPr>
      <w:r w:rsidRPr="00AB6467">
        <w:rPr>
          <w:rFonts w:ascii="黑体" w:eastAsia="黑体" w:hAnsi="黑体"/>
          <w:sz w:val="36"/>
          <w:szCs w:val="36"/>
        </w:rPr>
        <w:t>2019</w:t>
      </w:r>
      <w:r w:rsidRPr="00AB6467">
        <w:rPr>
          <w:rFonts w:ascii="黑体" w:eastAsia="黑体" w:hAnsi="黑体" w:hint="eastAsia"/>
          <w:sz w:val="36"/>
          <w:szCs w:val="36"/>
        </w:rPr>
        <w:t>年中国银行</w:t>
      </w:r>
      <w:proofErr w:type="gramStart"/>
      <w:r w:rsidRPr="00AB6467">
        <w:rPr>
          <w:rFonts w:ascii="黑体" w:eastAsia="黑体" w:hAnsi="黑体" w:hint="eastAsia"/>
          <w:sz w:val="36"/>
          <w:szCs w:val="36"/>
        </w:rPr>
        <w:t>业社会</w:t>
      </w:r>
      <w:proofErr w:type="gramEnd"/>
      <w:r w:rsidRPr="00AB6467">
        <w:rPr>
          <w:rFonts w:ascii="黑体" w:eastAsia="黑体" w:hAnsi="黑体" w:hint="eastAsia"/>
          <w:sz w:val="36"/>
          <w:szCs w:val="36"/>
        </w:rPr>
        <w:t>责任百佳评估工作方案</w:t>
      </w:r>
    </w:p>
    <w:p w:rsidR="00C72BA2" w:rsidRPr="005F62A1" w:rsidRDefault="00C72BA2" w:rsidP="00C72BA2">
      <w:pPr>
        <w:spacing w:line="600" w:lineRule="exact"/>
        <w:jc w:val="center"/>
        <w:rPr>
          <w:rFonts w:ascii="宋体" w:hAnsi="宋体"/>
          <w:b/>
          <w:sz w:val="36"/>
          <w:szCs w:val="36"/>
        </w:rPr>
      </w:pPr>
    </w:p>
    <w:p w:rsidR="00C72BA2" w:rsidRDefault="00C72BA2" w:rsidP="00C72BA2">
      <w:pPr>
        <w:spacing w:line="600" w:lineRule="exact"/>
        <w:ind w:firstLineChars="200" w:firstLine="640"/>
        <w:rPr>
          <w:rFonts w:ascii="仿宋_GB2312" w:eastAsia="仿宋_GB2312"/>
          <w:sz w:val="32"/>
          <w:szCs w:val="32"/>
        </w:rPr>
      </w:pPr>
      <w:r>
        <w:rPr>
          <w:rFonts w:ascii="仿宋_GB2312" w:eastAsia="仿宋_GB2312" w:hint="eastAsia"/>
          <w:sz w:val="32"/>
          <w:szCs w:val="32"/>
        </w:rPr>
        <w:t>为进一步完善社会责任管理工作机制，加强行业引领作用，持续推动</w:t>
      </w:r>
      <w:r w:rsidRPr="00536F8C">
        <w:rPr>
          <w:rFonts w:ascii="仿宋_GB2312" w:eastAsia="仿宋_GB2312" w:hint="eastAsia"/>
          <w:sz w:val="32"/>
          <w:szCs w:val="32"/>
        </w:rPr>
        <w:t>银行业金融机构</w:t>
      </w:r>
      <w:r>
        <w:rPr>
          <w:rFonts w:ascii="仿宋_GB2312" w:eastAsia="仿宋_GB2312" w:hint="eastAsia"/>
          <w:sz w:val="32"/>
          <w:szCs w:val="32"/>
        </w:rPr>
        <w:t>将先进</w:t>
      </w:r>
      <w:r w:rsidRPr="00536F8C">
        <w:rPr>
          <w:rFonts w:ascii="仿宋_GB2312" w:eastAsia="仿宋_GB2312" w:hint="eastAsia"/>
          <w:sz w:val="32"/>
          <w:szCs w:val="32"/>
        </w:rPr>
        <w:t>社会责任理念</w:t>
      </w:r>
      <w:r>
        <w:rPr>
          <w:rFonts w:ascii="仿宋_GB2312" w:eastAsia="仿宋_GB2312" w:hint="eastAsia"/>
          <w:sz w:val="32"/>
          <w:szCs w:val="32"/>
        </w:rPr>
        <w:t>融入企业经营发展战略</w:t>
      </w:r>
      <w:r w:rsidRPr="00536F8C">
        <w:rPr>
          <w:rFonts w:ascii="仿宋_GB2312" w:eastAsia="仿宋_GB2312" w:hint="eastAsia"/>
          <w:sz w:val="32"/>
          <w:szCs w:val="32"/>
        </w:rPr>
        <w:t>，</w:t>
      </w:r>
      <w:r>
        <w:rPr>
          <w:rFonts w:ascii="仿宋_GB2312" w:eastAsia="仿宋_GB2312" w:hint="eastAsia"/>
          <w:sz w:val="32"/>
          <w:szCs w:val="32"/>
        </w:rPr>
        <w:t>助力实现经济、社会、环境协调发展，</w:t>
      </w:r>
      <w:r w:rsidRPr="00536F8C">
        <w:rPr>
          <w:rFonts w:ascii="仿宋_GB2312" w:eastAsia="仿宋_GB2312" w:hint="eastAsia"/>
          <w:sz w:val="32"/>
          <w:szCs w:val="32"/>
        </w:rPr>
        <w:t>中国银行业协会（以下简称</w:t>
      </w:r>
      <w:r>
        <w:rPr>
          <w:rFonts w:ascii="仿宋_GB2312" w:eastAsia="仿宋_GB2312" w:hint="eastAsia"/>
          <w:sz w:val="32"/>
          <w:szCs w:val="32"/>
        </w:rPr>
        <w:t>“</w:t>
      </w:r>
      <w:r w:rsidRPr="00536F8C">
        <w:rPr>
          <w:rFonts w:ascii="仿宋_GB2312" w:eastAsia="仿宋_GB2312" w:hint="eastAsia"/>
          <w:sz w:val="32"/>
          <w:szCs w:val="32"/>
        </w:rPr>
        <w:t>中银协</w:t>
      </w:r>
      <w:r>
        <w:rPr>
          <w:rFonts w:ascii="仿宋_GB2312" w:eastAsia="仿宋_GB2312" w:hint="eastAsia"/>
          <w:sz w:val="32"/>
          <w:szCs w:val="32"/>
        </w:rPr>
        <w:t>”</w:t>
      </w:r>
      <w:r w:rsidRPr="00536F8C">
        <w:rPr>
          <w:rFonts w:ascii="仿宋_GB2312" w:eastAsia="仿宋_GB2312" w:hint="eastAsia"/>
          <w:sz w:val="32"/>
          <w:szCs w:val="32"/>
        </w:rPr>
        <w:t>）决定组织开展“</w:t>
      </w:r>
      <w:r>
        <w:rPr>
          <w:rFonts w:ascii="仿宋_GB2312" w:eastAsia="仿宋_GB2312" w:hint="eastAsia"/>
          <w:sz w:val="32"/>
          <w:szCs w:val="32"/>
        </w:rPr>
        <w:t>2019年</w:t>
      </w:r>
      <w:r w:rsidRPr="00536F8C">
        <w:rPr>
          <w:rFonts w:ascii="仿宋_GB2312" w:eastAsia="仿宋_GB2312" w:hint="eastAsia"/>
          <w:sz w:val="32"/>
          <w:szCs w:val="32"/>
        </w:rPr>
        <w:t>中国银行业社会责任</w:t>
      </w:r>
      <w:r>
        <w:rPr>
          <w:rFonts w:ascii="仿宋_GB2312" w:eastAsia="仿宋_GB2312" w:hint="eastAsia"/>
          <w:sz w:val="32"/>
          <w:szCs w:val="32"/>
        </w:rPr>
        <w:t>百佳评估工作”（以下简称“评估工作”</w:t>
      </w:r>
      <w:r w:rsidRPr="00536F8C">
        <w:rPr>
          <w:rFonts w:ascii="仿宋_GB2312" w:eastAsia="仿宋_GB2312" w:hint="eastAsia"/>
          <w:sz w:val="32"/>
          <w:szCs w:val="32"/>
        </w:rPr>
        <w:t>）。</w:t>
      </w:r>
    </w:p>
    <w:p w:rsidR="00C72BA2" w:rsidRPr="0026288A" w:rsidRDefault="00C72BA2" w:rsidP="00C72BA2">
      <w:pPr>
        <w:spacing w:line="600" w:lineRule="exact"/>
        <w:ind w:firstLineChars="250" w:firstLine="800"/>
        <w:rPr>
          <w:rFonts w:ascii="黑体" w:eastAsia="黑体" w:hAnsi="黑体"/>
          <w:sz w:val="32"/>
          <w:szCs w:val="32"/>
        </w:rPr>
      </w:pPr>
      <w:r w:rsidRPr="0026288A">
        <w:rPr>
          <w:rFonts w:ascii="黑体" w:eastAsia="黑体" w:hAnsi="黑体" w:hint="eastAsia"/>
          <w:sz w:val="32"/>
          <w:szCs w:val="32"/>
        </w:rPr>
        <w:t>一、组织领导</w:t>
      </w:r>
    </w:p>
    <w:p w:rsidR="00C72BA2" w:rsidRPr="009A31FD" w:rsidRDefault="00C72BA2" w:rsidP="00C72BA2">
      <w:pPr>
        <w:spacing w:line="600" w:lineRule="exact"/>
        <w:ind w:firstLineChars="181" w:firstLine="579"/>
        <w:rPr>
          <w:rFonts w:ascii="仿宋_GB2312" w:eastAsia="仿宋_GB2312"/>
          <w:sz w:val="32"/>
          <w:szCs w:val="32"/>
        </w:rPr>
      </w:pPr>
      <w:r>
        <w:rPr>
          <w:rFonts w:ascii="仿宋_GB2312" w:eastAsia="仿宋_GB2312" w:hint="eastAsia"/>
          <w:sz w:val="32"/>
          <w:szCs w:val="32"/>
        </w:rPr>
        <w:t>（一）中银协作为领导机构，负责组织实施评估工作、制定评估方案、确定评估标准、组建评审专家组、审议</w:t>
      </w:r>
      <w:r w:rsidRPr="00536F8C">
        <w:rPr>
          <w:rFonts w:ascii="仿宋_GB2312" w:eastAsia="仿宋_GB2312" w:hint="eastAsia"/>
          <w:sz w:val="32"/>
          <w:szCs w:val="32"/>
        </w:rPr>
        <w:t>名单等工作流程。中</w:t>
      </w:r>
      <w:proofErr w:type="gramStart"/>
      <w:r w:rsidRPr="00536F8C">
        <w:rPr>
          <w:rFonts w:ascii="仿宋_GB2312" w:eastAsia="仿宋_GB2312" w:hint="eastAsia"/>
          <w:sz w:val="32"/>
          <w:szCs w:val="32"/>
        </w:rPr>
        <w:t>银协自律部</w:t>
      </w:r>
      <w:proofErr w:type="gramEnd"/>
      <w:r w:rsidRPr="00536F8C">
        <w:rPr>
          <w:rFonts w:ascii="仿宋_GB2312" w:eastAsia="仿宋_GB2312" w:hint="eastAsia"/>
          <w:sz w:val="32"/>
          <w:szCs w:val="32"/>
        </w:rPr>
        <w:t>负责</w:t>
      </w:r>
      <w:r>
        <w:rPr>
          <w:rFonts w:ascii="仿宋_GB2312" w:eastAsia="仿宋_GB2312" w:hint="eastAsia"/>
          <w:sz w:val="32"/>
          <w:szCs w:val="32"/>
        </w:rPr>
        <w:t>评估工作</w:t>
      </w:r>
      <w:r w:rsidRPr="00536F8C">
        <w:rPr>
          <w:rFonts w:ascii="仿宋_GB2312" w:eastAsia="仿宋_GB2312" w:hint="eastAsia"/>
          <w:sz w:val="32"/>
          <w:szCs w:val="32"/>
        </w:rPr>
        <w:t>的组织安排、联络协调和评比表彰等各项工作。</w:t>
      </w:r>
    </w:p>
    <w:p w:rsidR="00C72BA2" w:rsidRDefault="00C72BA2" w:rsidP="00C72BA2">
      <w:pPr>
        <w:autoSpaceDE w:val="0"/>
        <w:autoSpaceDN w:val="0"/>
        <w:spacing w:line="600" w:lineRule="exact"/>
        <w:ind w:firstLineChars="200" w:firstLine="640"/>
        <w:jc w:val="left"/>
        <w:rPr>
          <w:rFonts w:ascii="仿宋_GB2312" w:eastAsia="仿宋_GB2312"/>
          <w:sz w:val="32"/>
          <w:szCs w:val="32"/>
        </w:rPr>
      </w:pPr>
      <w:r>
        <w:rPr>
          <w:rFonts w:ascii="仿宋_GB2312" w:eastAsia="仿宋_GB2312" w:cs="宋体" w:hint="eastAsia"/>
          <w:kern w:val="0"/>
          <w:sz w:val="32"/>
          <w:szCs w:val="32"/>
          <w:lang w:val="zh-CN"/>
        </w:rPr>
        <w:t>（二）各会员银行总行负责组织参与本次评估工作</w:t>
      </w:r>
      <w:r w:rsidRPr="00536F8C">
        <w:rPr>
          <w:rFonts w:ascii="仿宋_GB2312" w:eastAsia="仿宋_GB2312" w:cs="宋体" w:hint="eastAsia"/>
          <w:kern w:val="0"/>
          <w:sz w:val="32"/>
          <w:szCs w:val="32"/>
          <w:lang w:val="zh-CN"/>
        </w:rPr>
        <w:t>。具体职责为：</w:t>
      </w:r>
      <w:r>
        <w:rPr>
          <w:rFonts w:ascii="仿宋_GB2312" w:eastAsia="仿宋_GB2312" w:cs="宋体" w:hint="eastAsia"/>
          <w:kern w:val="0"/>
          <w:sz w:val="32"/>
          <w:szCs w:val="32"/>
          <w:lang w:val="zh-CN"/>
        </w:rPr>
        <w:t>根据本行社会责任工作实际，充分考虑业务特点、区域优势、专长领域等因素，确定申报的奖项</w:t>
      </w:r>
      <w:r>
        <w:rPr>
          <w:rFonts w:ascii="仿宋_GB2312" w:eastAsia="仿宋_GB2312" w:hint="eastAsia"/>
          <w:sz w:val="32"/>
          <w:szCs w:val="32"/>
        </w:rPr>
        <w:t>（除“</w:t>
      </w:r>
      <w:r w:rsidRPr="00C41E76">
        <w:rPr>
          <w:rFonts w:ascii="仿宋_GB2312" w:eastAsia="仿宋_GB2312" w:hint="eastAsia"/>
          <w:sz w:val="32"/>
          <w:szCs w:val="32"/>
        </w:rPr>
        <w:t>最佳社会责任特殊贡献网点奖</w:t>
      </w:r>
      <w:r>
        <w:rPr>
          <w:rFonts w:ascii="仿宋_GB2312" w:eastAsia="仿宋_GB2312" w:hint="eastAsia"/>
          <w:sz w:val="32"/>
          <w:szCs w:val="32"/>
        </w:rPr>
        <w:t>”，可选择申请的奖项共7个）</w:t>
      </w:r>
      <w:r>
        <w:rPr>
          <w:rFonts w:ascii="仿宋_GB2312" w:eastAsia="仿宋_GB2312" w:cs="宋体" w:hint="eastAsia"/>
          <w:kern w:val="0"/>
          <w:sz w:val="32"/>
          <w:szCs w:val="32"/>
          <w:lang w:val="zh-CN"/>
        </w:rPr>
        <w:t>；认真准备申报材料，按</w:t>
      </w:r>
      <w:r w:rsidRPr="00536F8C">
        <w:rPr>
          <w:rFonts w:ascii="仿宋_GB2312" w:eastAsia="仿宋_GB2312" w:cs="宋体" w:hint="eastAsia"/>
          <w:kern w:val="0"/>
          <w:sz w:val="32"/>
          <w:szCs w:val="32"/>
          <w:lang w:val="zh-CN"/>
        </w:rPr>
        <w:t>时提交</w:t>
      </w:r>
      <w:r>
        <w:rPr>
          <w:rFonts w:ascii="仿宋_GB2312" w:eastAsia="仿宋_GB2312" w:cs="宋体" w:hint="eastAsia"/>
          <w:kern w:val="0"/>
          <w:sz w:val="32"/>
          <w:szCs w:val="32"/>
          <w:lang w:val="zh-CN"/>
        </w:rPr>
        <w:t>奖项申报表和申报奖项的文字材料</w:t>
      </w:r>
      <w:r w:rsidRPr="00536F8C">
        <w:rPr>
          <w:rFonts w:ascii="仿宋_GB2312" w:eastAsia="仿宋_GB2312" w:cs="宋体" w:hint="eastAsia"/>
          <w:kern w:val="0"/>
          <w:sz w:val="32"/>
          <w:szCs w:val="32"/>
          <w:lang w:val="zh-CN"/>
        </w:rPr>
        <w:t>；配合开展</w:t>
      </w:r>
      <w:r w:rsidRPr="00536F8C">
        <w:rPr>
          <w:rFonts w:ascii="仿宋_GB2312" w:eastAsia="仿宋_GB2312" w:hint="eastAsia"/>
          <w:sz w:val="32"/>
          <w:szCs w:val="32"/>
        </w:rPr>
        <w:t>社会责任</w:t>
      </w:r>
      <w:r>
        <w:rPr>
          <w:rFonts w:ascii="仿宋_GB2312" w:eastAsia="仿宋_GB2312" w:hint="eastAsia"/>
          <w:sz w:val="32"/>
          <w:szCs w:val="32"/>
        </w:rPr>
        <w:t>评估</w:t>
      </w:r>
      <w:r w:rsidRPr="00536F8C">
        <w:rPr>
          <w:rFonts w:ascii="仿宋_GB2312" w:eastAsia="仿宋_GB2312" w:hint="eastAsia"/>
          <w:sz w:val="32"/>
          <w:szCs w:val="32"/>
        </w:rPr>
        <w:t>的</w:t>
      </w:r>
      <w:r>
        <w:rPr>
          <w:rFonts w:ascii="仿宋_GB2312" w:eastAsia="仿宋_GB2312" w:hint="eastAsia"/>
          <w:sz w:val="32"/>
          <w:szCs w:val="32"/>
        </w:rPr>
        <w:t>初审、</w:t>
      </w:r>
      <w:r w:rsidRPr="00536F8C">
        <w:rPr>
          <w:rFonts w:ascii="仿宋_GB2312" w:eastAsia="仿宋_GB2312" w:hint="eastAsia"/>
          <w:sz w:val="32"/>
          <w:szCs w:val="32"/>
        </w:rPr>
        <w:t>复审</w:t>
      </w:r>
      <w:r>
        <w:rPr>
          <w:rFonts w:ascii="仿宋_GB2312" w:eastAsia="仿宋_GB2312" w:hint="eastAsia"/>
          <w:sz w:val="32"/>
          <w:szCs w:val="32"/>
        </w:rPr>
        <w:t>及终审工作</w:t>
      </w:r>
      <w:r w:rsidRPr="00536F8C">
        <w:rPr>
          <w:rFonts w:ascii="仿宋_GB2312" w:eastAsia="仿宋_GB2312" w:hint="eastAsia"/>
          <w:sz w:val="32"/>
          <w:szCs w:val="32"/>
        </w:rPr>
        <w:t>；在系统内开展</w:t>
      </w:r>
      <w:r>
        <w:rPr>
          <w:rFonts w:ascii="仿宋_GB2312" w:eastAsia="仿宋_GB2312" w:hint="eastAsia"/>
          <w:sz w:val="32"/>
          <w:szCs w:val="32"/>
        </w:rPr>
        <w:t>评估工作</w:t>
      </w:r>
      <w:r w:rsidRPr="00536F8C">
        <w:rPr>
          <w:rFonts w:ascii="仿宋_GB2312" w:eastAsia="仿宋_GB2312" w:hint="eastAsia"/>
          <w:sz w:val="32"/>
          <w:szCs w:val="32"/>
        </w:rPr>
        <w:t>的交流总结，收集整理相关意见建议等。</w:t>
      </w:r>
    </w:p>
    <w:p w:rsidR="00C72BA2" w:rsidRDefault="00C72BA2" w:rsidP="00C72BA2">
      <w:pPr>
        <w:autoSpaceDE w:val="0"/>
        <w:autoSpaceDN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（三）各地</w:t>
      </w:r>
      <w:proofErr w:type="gramStart"/>
      <w:r>
        <w:rPr>
          <w:rFonts w:ascii="仿宋_GB2312" w:eastAsia="仿宋_GB2312" w:hint="eastAsia"/>
          <w:sz w:val="32"/>
          <w:szCs w:val="32"/>
        </w:rPr>
        <w:t>方协会</w:t>
      </w:r>
      <w:proofErr w:type="gramEnd"/>
      <w:r>
        <w:rPr>
          <w:rFonts w:ascii="仿宋_GB2312" w:eastAsia="仿宋_GB2312" w:hAnsi="宋体" w:hint="eastAsia"/>
          <w:sz w:val="32"/>
          <w:szCs w:val="32"/>
        </w:rPr>
        <w:t>负责推荐“</w:t>
      </w:r>
      <w:r w:rsidRPr="001F3D55">
        <w:rPr>
          <w:rFonts w:ascii="仿宋_GB2312" w:eastAsia="仿宋_GB2312" w:hAnsi="宋体" w:hint="eastAsia"/>
          <w:sz w:val="32"/>
          <w:szCs w:val="32"/>
        </w:rPr>
        <w:t>最佳社会责任特殊贡献网点奖</w:t>
      </w:r>
      <w:r>
        <w:rPr>
          <w:rFonts w:ascii="仿宋_GB2312" w:eastAsia="仿宋_GB2312" w:hAnsi="宋体" w:hint="eastAsia"/>
          <w:sz w:val="32"/>
          <w:szCs w:val="32"/>
        </w:rPr>
        <w:t>”候选单位，原则上推荐至</w:t>
      </w:r>
      <w:proofErr w:type="gramStart"/>
      <w:r>
        <w:rPr>
          <w:rFonts w:ascii="仿宋_GB2312" w:eastAsia="仿宋_GB2312" w:hAnsi="宋体" w:hint="eastAsia"/>
          <w:sz w:val="32"/>
          <w:szCs w:val="32"/>
        </w:rPr>
        <w:t>中银协的</w:t>
      </w:r>
      <w:proofErr w:type="gramEnd"/>
      <w:r>
        <w:rPr>
          <w:rFonts w:ascii="仿宋_GB2312" w:eastAsia="仿宋_GB2312" w:hAnsi="宋体" w:hint="eastAsia"/>
          <w:sz w:val="32"/>
          <w:szCs w:val="32"/>
        </w:rPr>
        <w:t>候选网点不超过3</w:t>
      </w:r>
      <w:r>
        <w:rPr>
          <w:rFonts w:ascii="仿宋_GB2312" w:eastAsia="仿宋_GB2312" w:hAnsi="宋体" w:hint="eastAsia"/>
          <w:sz w:val="32"/>
          <w:szCs w:val="32"/>
        </w:rPr>
        <w:lastRenderedPageBreak/>
        <w:t>家；各地</w:t>
      </w:r>
      <w:proofErr w:type="gramStart"/>
      <w:r>
        <w:rPr>
          <w:rFonts w:ascii="仿宋_GB2312" w:eastAsia="仿宋_GB2312" w:hAnsi="宋体" w:hint="eastAsia"/>
          <w:sz w:val="32"/>
          <w:szCs w:val="32"/>
        </w:rPr>
        <w:t>方协会</w:t>
      </w:r>
      <w:proofErr w:type="gramEnd"/>
      <w:r>
        <w:rPr>
          <w:rFonts w:ascii="仿宋_GB2312" w:eastAsia="仿宋_GB2312" w:hAnsi="宋体" w:hint="eastAsia"/>
          <w:sz w:val="32"/>
          <w:szCs w:val="32"/>
        </w:rPr>
        <w:t>要制定本地区遴选规则和实施细则，根据该奖项</w:t>
      </w:r>
      <w:r w:rsidRPr="001F3D55">
        <w:rPr>
          <w:rFonts w:ascii="仿宋_GB2312" w:eastAsia="仿宋_GB2312" w:hAnsi="宋体" w:hint="eastAsia"/>
          <w:sz w:val="32"/>
          <w:szCs w:val="32"/>
        </w:rPr>
        <w:t>的评估标准</w:t>
      </w:r>
      <w:r>
        <w:rPr>
          <w:rFonts w:ascii="仿宋_GB2312" w:eastAsia="仿宋_GB2312" w:hAnsi="宋体" w:hint="eastAsia"/>
          <w:sz w:val="32"/>
          <w:szCs w:val="32"/>
        </w:rPr>
        <w:t>择优推荐</w:t>
      </w:r>
      <w:r w:rsidRPr="001F3D55">
        <w:rPr>
          <w:rFonts w:ascii="仿宋_GB2312" w:eastAsia="仿宋_GB2312" w:hAnsi="宋体" w:hint="eastAsia"/>
          <w:sz w:val="32"/>
          <w:szCs w:val="32"/>
        </w:rPr>
        <w:t>。</w:t>
      </w:r>
    </w:p>
    <w:p w:rsidR="00C72BA2" w:rsidRPr="007860F3" w:rsidRDefault="00C72BA2" w:rsidP="00C72BA2">
      <w:pPr>
        <w:ind w:firstLineChars="200" w:firstLine="640"/>
        <w:rPr>
          <w:rFonts w:ascii="黑体" w:eastAsia="黑体" w:hAnsi="黑体"/>
          <w:sz w:val="32"/>
          <w:szCs w:val="32"/>
        </w:rPr>
      </w:pPr>
      <w:r w:rsidRPr="007860F3">
        <w:rPr>
          <w:rFonts w:ascii="黑体" w:eastAsia="黑体" w:hAnsi="黑体" w:hint="eastAsia"/>
          <w:sz w:val="32"/>
          <w:szCs w:val="32"/>
        </w:rPr>
        <w:t>二、参评条件及奖项设置</w:t>
      </w:r>
    </w:p>
    <w:p w:rsidR="00C72BA2" w:rsidRPr="009A31FD" w:rsidRDefault="00C72BA2" w:rsidP="00C72BA2">
      <w:pPr>
        <w:spacing w:line="600" w:lineRule="exact"/>
        <w:ind w:firstLineChars="203" w:firstLine="652"/>
        <w:rPr>
          <w:rFonts w:ascii="仿宋_GB2312" w:eastAsia="仿宋_GB2312"/>
          <w:b/>
          <w:sz w:val="32"/>
          <w:szCs w:val="32"/>
        </w:rPr>
      </w:pPr>
      <w:r w:rsidRPr="009A31FD">
        <w:rPr>
          <w:rFonts w:ascii="仿宋_GB2312" w:eastAsia="仿宋_GB2312" w:hint="eastAsia"/>
          <w:b/>
          <w:sz w:val="32"/>
          <w:szCs w:val="32"/>
        </w:rPr>
        <w:t>（一）申报条件</w:t>
      </w:r>
    </w:p>
    <w:p w:rsidR="00C72BA2" w:rsidRDefault="00C72BA2" w:rsidP="00C72BA2">
      <w:pPr>
        <w:spacing w:line="600" w:lineRule="exact"/>
        <w:ind w:firstLineChars="200" w:firstLine="640"/>
        <w:rPr>
          <w:rFonts w:ascii="仿宋_GB2312" w:eastAsia="仿宋_GB2312"/>
          <w:sz w:val="32"/>
          <w:szCs w:val="32"/>
        </w:rPr>
      </w:pPr>
      <w:r w:rsidRPr="00536F8C">
        <w:rPr>
          <w:rFonts w:ascii="仿宋_GB2312" w:eastAsia="仿宋_GB2312" w:hint="eastAsia"/>
          <w:sz w:val="32"/>
          <w:szCs w:val="32"/>
        </w:rPr>
        <w:t>凡中</w:t>
      </w:r>
      <w:proofErr w:type="gramStart"/>
      <w:r w:rsidRPr="00536F8C">
        <w:rPr>
          <w:rFonts w:ascii="仿宋_GB2312" w:eastAsia="仿宋_GB2312" w:hint="eastAsia"/>
          <w:sz w:val="32"/>
          <w:szCs w:val="32"/>
        </w:rPr>
        <w:t>银协会</w:t>
      </w:r>
      <w:proofErr w:type="gramEnd"/>
      <w:r w:rsidRPr="00536F8C">
        <w:rPr>
          <w:rFonts w:ascii="仿宋_GB2312" w:eastAsia="仿宋_GB2312" w:hint="eastAsia"/>
          <w:sz w:val="32"/>
          <w:szCs w:val="32"/>
        </w:rPr>
        <w:t>员单位均可在规定时限内、按相关要求及标</w:t>
      </w:r>
      <w:r>
        <w:rPr>
          <w:rFonts w:ascii="仿宋_GB2312" w:eastAsia="仿宋_GB2312" w:hint="eastAsia"/>
          <w:sz w:val="32"/>
          <w:szCs w:val="32"/>
        </w:rPr>
        <w:t>准申报，并报送相关评估材料。逾期未</w:t>
      </w:r>
      <w:r w:rsidRPr="00536F8C">
        <w:rPr>
          <w:rFonts w:ascii="仿宋_GB2312" w:eastAsia="仿宋_GB2312" w:hint="eastAsia"/>
          <w:sz w:val="32"/>
          <w:szCs w:val="32"/>
        </w:rPr>
        <w:t>报送材料的单位，视作自动放弃参评资格。</w:t>
      </w:r>
      <w:r>
        <w:rPr>
          <w:rFonts w:ascii="仿宋_GB2312" w:eastAsia="仿宋_GB2312" w:hint="eastAsia"/>
          <w:sz w:val="32"/>
          <w:szCs w:val="32"/>
        </w:rPr>
        <w:t>非中</w:t>
      </w:r>
      <w:proofErr w:type="gramStart"/>
      <w:r>
        <w:rPr>
          <w:rFonts w:ascii="仿宋_GB2312" w:eastAsia="仿宋_GB2312" w:hint="eastAsia"/>
          <w:sz w:val="32"/>
          <w:szCs w:val="32"/>
        </w:rPr>
        <w:t>银协会</w:t>
      </w:r>
      <w:proofErr w:type="gramEnd"/>
      <w:r>
        <w:rPr>
          <w:rFonts w:ascii="仿宋_GB2312" w:eastAsia="仿宋_GB2312" w:hint="eastAsia"/>
          <w:sz w:val="32"/>
          <w:szCs w:val="32"/>
        </w:rPr>
        <w:t>员单位不参与奖项评定。</w:t>
      </w:r>
    </w:p>
    <w:p w:rsidR="00C72BA2" w:rsidRPr="009A31FD" w:rsidRDefault="00C72BA2" w:rsidP="00C72BA2">
      <w:pPr>
        <w:spacing w:line="600" w:lineRule="exact"/>
        <w:ind w:firstLineChars="203" w:firstLine="652"/>
        <w:rPr>
          <w:rFonts w:ascii="仿宋_GB2312" w:eastAsia="仿宋_GB2312"/>
          <w:b/>
          <w:sz w:val="32"/>
          <w:szCs w:val="32"/>
        </w:rPr>
      </w:pPr>
      <w:r w:rsidRPr="009A31FD">
        <w:rPr>
          <w:rFonts w:ascii="仿宋_GB2312" w:eastAsia="仿宋_GB2312" w:hint="eastAsia"/>
          <w:b/>
          <w:sz w:val="32"/>
          <w:szCs w:val="32"/>
        </w:rPr>
        <w:t>（二）奖项设置</w:t>
      </w:r>
    </w:p>
    <w:p w:rsidR="00C72BA2" w:rsidRDefault="00C72BA2" w:rsidP="00C72BA2">
      <w:pPr>
        <w:spacing w:line="600" w:lineRule="exact"/>
        <w:ind w:firstLineChars="200" w:firstLine="640"/>
        <w:rPr>
          <w:rFonts w:ascii="仿宋_GB2312" w:eastAsia="仿宋_GB2312"/>
          <w:sz w:val="32"/>
          <w:szCs w:val="32"/>
        </w:rPr>
      </w:pPr>
      <w:r w:rsidRPr="00536F8C">
        <w:rPr>
          <w:rFonts w:ascii="仿宋_GB2312" w:eastAsia="仿宋_GB2312" w:hint="eastAsia"/>
          <w:sz w:val="32"/>
          <w:szCs w:val="32"/>
        </w:rPr>
        <w:t>奖项设置分为综合类奖项、单项奖及特殊贡献奖项三大类</w:t>
      </w:r>
      <w:r>
        <w:rPr>
          <w:rFonts w:ascii="仿宋_GB2312" w:eastAsia="仿宋_GB2312" w:hint="eastAsia"/>
          <w:sz w:val="32"/>
          <w:szCs w:val="32"/>
        </w:rPr>
        <w:t>共8个</w:t>
      </w:r>
      <w:r w:rsidRPr="00536F8C">
        <w:rPr>
          <w:rFonts w:ascii="仿宋_GB2312" w:eastAsia="仿宋_GB2312" w:hint="eastAsia"/>
          <w:sz w:val="32"/>
          <w:szCs w:val="32"/>
        </w:rPr>
        <w:t>。</w:t>
      </w:r>
      <w:r>
        <w:rPr>
          <w:rFonts w:ascii="仿宋_GB2312" w:eastAsia="仿宋_GB2312" w:hint="eastAsia"/>
          <w:sz w:val="32"/>
          <w:szCs w:val="32"/>
        </w:rPr>
        <w:t>综合类奖项</w:t>
      </w:r>
      <w:r w:rsidRPr="00536F8C">
        <w:rPr>
          <w:rFonts w:ascii="仿宋_GB2312" w:eastAsia="仿宋_GB2312" w:hint="eastAsia"/>
          <w:sz w:val="32"/>
          <w:szCs w:val="32"/>
        </w:rPr>
        <w:t>为</w:t>
      </w:r>
      <w:r w:rsidRPr="00AB6467">
        <w:rPr>
          <w:rFonts w:ascii="仿宋_GB2312" w:eastAsia="仿宋_GB2312" w:hint="eastAsia"/>
          <w:sz w:val="32"/>
          <w:szCs w:val="32"/>
        </w:rPr>
        <w:t>助力打赢“三大攻坚战”成效奖</w:t>
      </w:r>
      <w:r>
        <w:rPr>
          <w:rFonts w:ascii="仿宋_GB2312" w:eastAsia="仿宋_GB2312" w:hint="eastAsia"/>
          <w:sz w:val="32"/>
          <w:szCs w:val="32"/>
        </w:rPr>
        <w:t>；单项奖项包括：</w:t>
      </w:r>
      <w:proofErr w:type="gramStart"/>
      <w:r w:rsidRPr="00AB6467">
        <w:rPr>
          <w:rFonts w:ascii="仿宋_GB2312" w:eastAsia="仿宋_GB2312" w:hint="eastAsia"/>
          <w:sz w:val="32"/>
          <w:szCs w:val="32"/>
        </w:rPr>
        <w:t>践行</w:t>
      </w:r>
      <w:proofErr w:type="gramEnd"/>
      <w:r w:rsidRPr="00AB6467">
        <w:rPr>
          <w:rFonts w:ascii="仿宋_GB2312" w:eastAsia="仿宋_GB2312" w:hint="eastAsia"/>
          <w:sz w:val="32"/>
          <w:szCs w:val="32"/>
        </w:rPr>
        <w:t>“一带一路”倡议成效奖</w:t>
      </w:r>
      <w:r w:rsidRPr="00620664">
        <w:rPr>
          <w:rFonts w:ascii="仿宋_GB2312" w:eastAsia="仿宋_GB2312" w:hint="eastAsia"/>
          <w:sz w:val="32"/>
          <w:szCs w:val="32"/>
        </w:rPr>
        <w:t>、</w:t>
      </w:r>
      <w:r w:rsidRPr="00AB6467">
        <w:rPr>
          <w:rFonts w:ascii="仿宋_GB2312" w:eastAsia="仿宋_GB2312" w:hint="eastAsia"/>
          <w:sz w:val="32"/>
          <w:szCs w:val="32"/>
        </w:rPr>
        <w:t>最佳普惠金融成效奖</w:t>
      </w:r>
      <w:r w:rsidRPr="00620664">
        <w:rPr>
          <w:rFonts w:ascii="仿宋_GB2312" w:eastAsia="仿宋_GB2312" w:hint="eastAsia"/>
          <w:sz w:val="32"/>
          <w:szCs w:val="32"/>
        </w:rPr>
        <w:t>、</w:t>
      </w:r>
      <w:r w:rsidRPr="00AB6467">
        <w:rPr>
          <w:rFonts w:ascii="仿宋_GB2312" w:eastAsia="仿宋_GB2312" w:hint="eastAsia"/>
          <w:sz w:val="32"/>
          <w:szCs w:val="32"/>
        </w:rPr>
        <w:t>最佳精准扶贫贡献奖</w:t>
      </w:r>
      <w:r w:rsidRPr="00620664">
        <w:rPr>
          <w:rFonts w:ascii="仿宋_GB2312" w:eastAsia="仿宋_GB2312" w:hint="eastAsia"/>
          <w:sz w:val="32"/>
          <w:szCs w:val="32"/>
        </w:rPr>
        <w:t>、</w:t>
      </w:r>
      <w:r w:rsidRPr="00AB6467">
        <w:rPr>
          <w:rFonts w:ascii="仿宋_GB2312" w:eastAsia="仿宋_GB2312" w:hint="eastAsia"/>
          <w:sz w:val="32"/>
          <w:szCs w:val="32"/>
        </w:rPr>
        <w:t>最佳绿色金融成效奖、</w:t>
      </w:r>
      <w:proofErr w:type="gramStart"/>
      <w:r w:rsidRPr="00620664">
        <w:rPr>
          <w:rFonts w:ascii="仿宋_GB2312" w:eastAsia="仿宋_GB2312" w:hint="eastAsia"/>
          <w:sz w:val="32"/>
          <w:szCs w:val="32"/>
        </w:rPr>
        <w:t>最佳社会</w:t>
      </w:r>
      <w:proofErr w:type="gramEnd"/>
      <w:r w:rsidRPr="00620664">
        <w:rPr>
          <w:rFonts w:ascii="仿宋_GB2312" w:eastAsia="仿宋_GB2312" w:hint="eastAsia"/>
          <w:sz w:val="32"/>
          <w:szCs w:val="32"/>
        </w:rPr>
        <w:t>责任实践案例奖</w:t>
      </w:r>
      <w:r>
        <w:rPr>
          <w:rFonts w:ascii="仿宋_GB2312" w:eastAsia="仿宋_GB2312" w:hint="eastAsia"/>
          <w:sz w:val="32"/>
          <w:szCs w:val="32"/>
        </w:rPr>
        <w:t>；特殊贡献奖包括：</w:t>
      </w:r>
      <w:proofErr w:type="gramStart"/>
      <w:r w:rsidRPr="00AB6467">
        <w:rPr>
          <w:rFonts w:ascii="仿宋_GB2312" w:eastAsia="仿宋_GB2312" w:hint="eastAsia"/>
          <w:sz w:val="32"/>
          <w:szCs w:val="32"/>
        </w:rPr>
        <w:t>最佳社会</w:t>
      </w:r>
      <w:proofErr w:type="gramEnd"/>
      <w:r w:rsidRPr="00AB6467">
        <w:rPr>
          <w:rFonts w:ascii="仿宋_GB2312" w:eastAsia="仿宋_GB2312" w:hint="eastAsia"/>
          <w:sz w:val="32"/>
          <w:szCs w:val="32"/>
        </w:rPr>
        <w:t>责任特殊贡献</w:t>
      </w:r>
      <w:proofErr w:type="gramStart"/>
      <w:r w:rsidRPr="00AB6467">
        <w:rPr>
          <w:rFonts w:ascii="仿宋_GB2312" w:eastAsia="仿宋_GB2312" w:hint="eastAsia"/>
          <w:sz w:val="32"/>
          <w:szCs w:val="32"/>
        </w:rPr>
        <w:t>网点</w:t>
      </w:r>
      <w:r>
        <w:rPr>
          <w:rFonts w:ascii="仿宋_GB2312" w:eastAsia="仿宋_GB2312" w:hint="eastAsia"/>
          <w:sz w:val="32"/>
          <w:szCs w:val="32"/>
        </w:rPr>
        <w:t>奖和</w:t>
      </w:r>
      <w:r w:rsidRPr="00AB6467">
        <w:rPr>
          <w:rFonts w:ascii="仿宋_GB2312" w:eastAsia="仿宋_GB2312" w:hint="eastAsia"/>
          <w:sz w:val="32"/>
          <w:szCs w:val="32"/>
        </w:rPr>
        <w:t>最佳社会</w:t>
      </w:r>
      <w:proofErr w:type="gramEnd"/>
      <w:r w:rsidRPr="00AB6467">
        <w:rPr>
          <w:rFonts w:ascii="仿宋_GB2312" w:eastAsia="仿宋_GB2312" w:hint="eastAsia"/>
          <w:sz w:val="32"/>
          <w:szCs w:val="32"/>
        </w:rPr>
        <w:t>责任管理者奖</w:t>
      </w:r>
      <w:r w:rsidRPr="00536F8C">
        <w:rPr>
          <w:rFonts w:ascii="仿宋_GB2312" w:eastAsia="仿宋_GB2312" w:hint="eastAsia"/>
          <w:sz w:val="32"/>
          <w:szCs w:val="32"/>
        </w:rPr>
        <w:t>。</w:t>
      </w:r>
    </w:p>
    <w:p w:rsidR="00C72BA2" w:rsidRPr="009A31FD" w:rsidRDefault="00C72BA2" w:rsidP="00C72BA2">
      <w:pPr>
        <w:spacing w:line="600" w:lineRule="exact"/>
        <w:ind w:firstLineChars="203" w:firstLine="652"/>
        <w:rPr>
          <w:rFonts w:ascii="仿宋_GB2312" w:eastAsia="仿宋_GB2312"/>
          <w:b/>
          <w:sz w:val="32"/>
          <w:szCs w:val="32"/>
        </w:rPr>
      </w:pPr>
      <w:r>
        <w:rPr>
          <w:rFonts w:ascii="仿宋_GB2312" w:eastAsia="仿宋_GB2312" w:hint="eastAsia"/>
          <w:b/>
          <w:sz w:val="32"/>
          <w:szCs w:val="32"/>
        </w:rPr>
        <w:t>（三）评估</w:t>
      </w:r>
      <w:r w:rsidRPr="009A31FD">
        <w:rPr>
          <w:rFonts w:ascii="仿宋_GB2312" w:eastAsia="仿宋_GB2312" w:hint="eastAsia"/>
          <w:b/>
          <w:sz w:val="32"/>
          <w:szCs w:val="32"/>
        </w:rPr>
        <w:t>标准</w:t>
      </w:r>
    </w:p>
    <w:p w:rsidR="00C72BA2" w:rsidRDefault="00C72BA2" w:rsidP="00C72BA2">
      <w:pPr>
        <w:spacing w:line="600" w:lineRule="exact"/>
        <w:ind w:firstLineChars="200" w:firstLine="640"/>
        <w:rPr>
          <w:rFonts w:ascii="仿宋_GB2312" w:eastAsia="仿宋_GB2312"/>
          <w:sz w:val="32"/>
          <w:szCs w:val="32"/>
        </w:rPr>
      </w:pPr>
      <w:r w:rsidRPr="00536F8C">
        <w:rPr>
          <w:rFonts w:ascii="仿宋_GB2312" w:eastAsia="仿宋_GB2312" w:hint="eastAsia"/>
          <w:sz w:val="32"/>
          <w:szCs w:val="32"/>
        </w:rPr>
        <w:t>1.</w:t>
      </w:r>
      <w:r w:rsidRPr="006B1033">
        <w:rPr>
          <w:rFonts w:ascii="仿宋_GB2312" w:eastAsia="仿宋_GB2312" w:hint="eastAsia"/>
          <w:sz w:val="32"/>
          <w:szCs w:val="32"/>
        </w:rPr>
        <w:t>助力打赢“三大攻坚战”成效奖</w:t>
      </w:r>
      <w:r w:rsidRPr="00536F8C">
        <w:rPr>
          <w:rFonts w:ascii="仿宋_GB2312" w:eastAsia="仿宋_GB2312" w:hint="eastAsia"/>
          <w:sz w:val="32"/>
          <w:szCs w:val="32"/>
        </w:rPr>
        <w:t>将对银行业金融机构</w:t>
      </w:r>
      <w:r w:rsidRPr="001F3D55">
        <w:rPr>
          <w:rFonts w:ascii="仿宋_GB2312" w:eastAsia="仿宋_GB2312" w:hAnsi="宋体" w:hint="eastAsia"/>
          <w:sz w:val="32"/>
          <w:szCs w:val="32"/>
        </w:rPr>
        <w:t>在</w:t>
      </w:r>
      <w:r>
        <w:rPr>
          <w:rFonts w:ascii="仿宋_GB2312" w:eastAsia="仿宋_GB2312" w:hAnsi="宋体"/>
          <w:sz w:val="32"/>
          <w:szCs w:val="32"/>
        </w:rPr>
        <w:t>防范化解重大风险</w:t>
      </w:r>
      <w:r>
        <w:rPr>
          <w:rFonts w:ascii="仿宋_GB2312" w:eastAsia="仿宋_GB2312" w:hAnsi="宋体" w:hint="eastAsia"/>
          <w:sz w:val="32"/>
          <w:szCs w:val="32"/>
        </w:rPr>
        <w:t>，实施</w:t>
      </w:r>
      <w:r w:rsidRPr="001F3D55">
        <w:rPr>
          <w:rFonts w:ascii="仿宋_GB2312" w:eastAsia="仿宋_GB2312" w:hAnsi="宋体"/>
          <w:sz w:val="32"/>
          <w:szCs w:val="32"/>
        </w:rPr>
        <w:t>精准</w:t>
      </w:r>
      <w:r>
        <w:rPr>
          <w:rFonts w:ascii="仿宋_GB2312" w:eastAsia="仿宋_GB2312" w:hAnsi="宋体" w:hint="eastAsia"/>
          <w:sz w:val="32"/>
          <w:szCs w:val="32"/>
        </w:rPr>
        <w:t>扶贫</w:t>
      </w:r>
      <w:r w:rsidRPr="001F3D55">
        <w:rPr>
          <w:rFonts w:ascii="仿宋_GB2312" w:eastAsia="仿宋_GB2312" w:hAnsi="宋体"/>
          <w:sz w:val="32"/>
          <w:szCs w:val="32"/>
        </w:rPr>
        <w:t>、推进污染防治</w:t>
      </w:r>
      <w:r>
        <w:rPr>
          <w:rFonts w:ascii="仿宋_GB2312" w:eastAsia="仿宋_GB2312" w:hAnsi="宋体" w:hint="eastAsia"/>
          <w:sz w:val="32"/>
          <w:szCs w:val="32"/>
        </w:rPr>
        <w:t>等</w:t>
      </w:r>
      <w:r w:rsidRPr="001F3D55">
        <w:rPr>
          <w:rFonts w:ascii="仿宋_GB2312" w:eastAsia="仿宋_GB2312" w:hAnsi="宋体" w:hint="eastAsia"/>
          <w:sz w:val="32"/>
          <w:szCs w:val="32"/>
        </w:rPr>
        <w:t>方面</w:t>
      </w:r>
      <w:r>
        <w:rPr>
          <w:rFonts w:ascii="仿宋_GB2312" w:eastAsia="仿宋_GB2312" w:hAnsi="宋体" w:hint="eastAsia"/>
          <w:sz w:val="32"/>
          <w:szCs w:val="32"/>
        </w:rPr>
        <w:t>的</w:t>
      </w:r>
      <w:r w:rsidRPr="00536F8C">
        <w:rPr>
          <w:rFonts w:ascii="仿宋_GB2312" w:eastAsia="仿宋_GB2312" w:hint="eastAsia"/>
          <w:sz w:val="32"/>
          <w:szCs w:val="32"/>
        </w:rPr>
        <w:t>情况进行</w:t>
      </w:r>
      <w:r>
        <w:rPr>
          <w:rFonts w:ascii="仿宋_GB2312" w:eastAsia="仿宋_GB2312" w:hint="eastAsia"/>
          <w:sz w:val="32"/>
          <w:szCs w:val="32"/>
        </w:rPr>
        <w:t>综合</w:t>
      </w:r>
      <w:proofErr w:type="gramStart"/>
      <w:r>
        <w:rPr>
          <w:rFonts w:ascii="仿宋_GB2312" w:eastAsia="仿宋_GB2312" w:hint="eastAsia"/>
          <w:sz w:val="32"/>
          <w:szCs w:val="32"/>
        </w:rPr>
        <w:t>考量</w:t>
      </w:r>
      <w:proofErr w:type="gramEnd"/>
      <w:r>
        <w:rPr>
          <w:rFonts w:ascii="仿宋_GB2312" w:eastAsia="仿宋_GB2312" w:hint="eastAsia"/>
          <w:sz w:val="32"/>
          <w:szCs w:val="32"/>
        </w:rPr>
        <w:t>，根据申报材料初评、专家复审两环节的得分排名情况进行评估</w:t>
      </w:r>
      <w:r w:rsidRPr="00536F8C">
        <w:rPr>
          <w:rFonts w:ascii="仿宋_GB2312" w:eastAsia="仿宋_GB2312" w:hint="eastAsia"/>
          <w:sz w:val="32"/>
          <w:szCs w:val="32"/>
        </w:rPr>
        <w:t>。拟划分“大型银行类”“股份制和城市商业银行类”“农村金融机构及其他类”</w:t>
      </w:r>
      <w:r>
        <w:rPr>
          <w:rFonts w:ascii="仿宋_GB2312" w:eastAsia="仿宋_GB2312" w:hint="eastAsia"/>
          <w:sz w:val="32"/>
          <w:szCs w:val="32"/>
        </w:rPr>
        <w:t>，按类别</w:t>
      </w:r>
      <w:r w:rsidRPr="00536F8C">
        <w:rPr>
          <w:rFonts w:ascii="仿宋_GB2312" w:eastAsia="仿宋_GB2312" w:hint="eastAsia"/>
          <w:sz w:val="32"/>
          <w:szCs w:val="32"/>
        </w:rPr>
        <w:t>分别评</w:t>
      </w:r>
      <w:r>
        <w:rPr>
          <w:rFonts w:ascii="仿宋_GB2312" w:eastAsia="仿宋_GB2312" w:hint="eastAsia"/>
          <w:sz w:val="32"/>
          <w:szCs w:val="32"/>
        </w:rPr>
        <w:t>分</w:t>
      </w:r>
      <w:r w:rsidRPr="00536F8C">
        <w:rPr>
          <w:rFonts w:ascii="仿宋_GB2312" w:eastAsia="仿宋_GB2312" w:hint="eastAsia"/>
          <w:sz w:val="32"/>
          <w:szCs w:val="32"/>
        </w:rPr>
        <w:t>。</w:t>
      </w:r>
    </w:p>
    <w:p w:rsidR="00C72BA2" w:rsidRDefault="00C72BA2" w:rsidP="00C72BA2">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proofErr w:type="gramStart"/>
      <w:r w:rsidRPr="006B1033">
        <w:rPr>
          <w:rFonts w:ascii="仿宋_GB2312" w:eastAsia="仿宋_GB2312" w:hint="eastAsia"/>
          <w:sz w:val="32"/>
          <w:szCs w:val="32"/>
        </w:rPr>
        <w:t>践行</w:t>
      </w:r>
      <w:proofErr w:type="gramEnd"/>
      <w:r w:rsidRPr="006B1033">
        <w:rPr>
          <w:rFonts w:ascii="仿宋_GB2312" w:eastAsia="仿宋_GB2312" w:hint="eastAsia"/>
          <w:sz w:val="32"/>
          <w:szCs w:val="32"/>
        </w:rPr>
        <w:t>“一带一路”倡议成效奖</w:t>
      </w:r>
      <w:r w:rsidRPr="001F3D55">
        <w:rPr>
          <w:rFonts w:ascii="仿宋_GB2312" w:eastAsia="仿宋_GB2312" w:hAnsi="宋体" w:hint="eastAsia"/>
          <w:sz w:val="32"/>
          <w:szCs w:val="32"/>
        </w:rPr>
        <w:t>拟颁给</w:t>
      </w:r>
      <w:r w:rsidRPr="001F3D55">
        <w:rPr>
          <w:rFonts w:ascii="仿宋_GB2312" w:eastAsia="仿宋_GB2312" w:hAnsi="宋体"/>
          <w:sz w:val="32"/>
          <w:szCs w:val="32"/>
        </w:rPr>
        <w:t>积极</w:t>
      </w:r>
      <w:r w:rsidRPr="001F3D55">
        <w:rPr>
          <w:rFonts w:ascii="仿宋_GB2312" w:eastAsia="仿宋_GB2312" w:hAnsi="宋体" w:hint="eastAsia"/>
          <w:sz w:val="32"/>
          <w:szCs w:val="32"/>
        </w:rPr>
        <w:t>响应国家“一带一路”倡议，</w:t>
      </w:r>
      <w:r w:rsidRPr="001F3D55">
        <w:rPr>
          <w:rFonts w:ascii="仿宋_GB2312" w:eastAsia="仿宋_GB2312" w:hAnsi="宋体"/>
          <w:sz w:val="32"/>
          <w:szCs w:val="32"/>
        </w:rPr>
        <w:t>支持全方位对外开放和企业</w:t>
      </w:r>
      <w:r w:rsidRPr="001F3D55">
        <w:rPr>
          <w:rFonts w:ascii="仿宋_GB2312" w:eastAsia="仿宋_GB2312" w:hAnsi="宋体" w:hint="eastAsia"/>
          <w:sz w:val="32"/>
          <w:szCs w:val="32"/>
        </w:rPr>
        <w:t>“</w:t>
      </w:r>
      <w:r w:rsidRPr="001F3D55">
        <w:rPr>
          <w:rFonts w:ascii="仿宋_GB2312" w:eastAsia="仿宋_GB2312" w:hAnsi="宋体"/>
          <w:sz w:val="32"/>
          <w:szCs w:val="32"/>
        </w:rPr>
        <w:t>走出去</w:t>
      </w:r>
      <w:r w:rsidRPr="001F3D55">
        <w:rPr>
          <w:rFonts w:ascii="仿宋_GB2312" w:eastAsia="仿宋_GB2312" w:hAnsi="宋体" w:hint="eastAsia"/>
          <w:sz w:val="32"/>
          <w:szCs w:val="32"/>
        </w:rPr>
        <w:t>”</w:t>
      </w:r>
      <w:r w:rsidRPr="001F3D55">
        <w:rPr>
          <w:rFonts w:ascii="仿宋_GB2312" w:eastAsia="仿宋_GB2312" w:hAnsi="宋体"/>
          <w:sz w:val="32"/>
          <w:szCs w:val="32"/>
        </w:rPr>
        <w:t>，服</w:t>
      </w:r>
      <w:r w:rsidRPr="001F3D55">
        <w:rPr>
          <w:rFonts w:ascii="仿宋_GB2312" w:eastAsia="仿宋_GB2312" w:hAnsi="宋体"/>
          <w:sz w:val="32"/>
          <w:szCs w:val="32"/>
        </w:rPr>
        <w:lastRenderedPageBreak/>
        <w:t>务</w:t>
      </w:r>
      <w:r w:rsidRPr="001F3D55">
        <w:rPr>
          <w:rFonts w:ascii="仿宋_GB2312" w:eastAsia="仿宋_GB2312" w:hAnsi="宋体" w:hint="eastAsia"/>
          <w:sz w:val="32"/>
          <w:szCs w:val="32"/>
        </w:rPr>
        <w:t>“</w:t>
      </w:r>
      <w:r w:rsidRPr="001F3D55">
        <w:rPr>
          <w:rFonts w:ascii="仿宋_GB2312" w:eastAsia="仿宋_GB2312" w:hAnsi="宋体"/>
          <w:sz w:val="32"/>
          <w:szCs w:val="32"/>
        </w:rPr>
        <w:t>一带一路</w:t>
      </w:r>
      <w:r w:rsidRPr="001F3D55">
        <w:rPr>
          <w:rFonts w:ascii="仿宋_GB2312" w:eastAsia="仿宋_GB2312" w:hAnsi="宋体" w:hint="eastAsia"/>
          <w:sz w:val="32"/>
          <w:szCs w:val="32"/>
        </w:rPr>
        <w:t>”</w:t>
      </w:r>
      <w:r w:rsidRPr="001F3D55">
        <w:rPr>
          <w:rFonts w:ascii="仿宋_GB2312" w:eastAsia="仿宋_GB2312" w:hAnsi="宋体"/>
          <w:sz w:val="32"/>
          <w:szCs w:val="32"/>
        </w:rPr>
        <w:t>建设</w:t>
      </w:r>
      <w:r w:rsidRPr="001F3D55">
        <w:rPr>
          <w:rFonts w:ascii="仿宋_GB2312" w:eastAsia="仿宋_GB2312" w:hAnsi="宋体" w:hint="eastAsia"/>
          <w:sz w:val="32"/>
          <w:szCs w:val="32"/>
        </w:rPr>
        <w:t>，</w:t>
      </w:r>
      <w:r w:rsidRPr="001F3D55">
        <w:rPr>
          <w:rFonts w:ascii="仿宋_GB2312" w:eastAsia="仿宋_GB2312" w:hAnsi="宋体"/>
          <w:sz w:val="32"/>
          <w:szCs w:val="32"/>
        </w:rPr>
        <w:t>与</w:t>
      </w:r>
      <w:r w:rsidRPr="001F3D55">
        <w:rPr>
          <w:rFonts w:ascii="仿宋_GB2312" w:eastAsia="仿宋_GB2312" w:hAnsi="宋体" w:hint="eastAsia"/>
          <w:sz w:val="32"/>
          <w:szCs w:val="32"/>
        </w:rPr>
        <w:t>“</w:t>
      </w:r>
      <w:r w:rsidRPr="001F3D55">
        <w:rPr>
          <w:rFonts w:ascii="仿宋_GB2312" w:eastAsia="仿宋_GB2312" w:hAnsi="宋体"/>
          <w:sz w:val="32"/>
          <w:szCs w:val="32"/>
        </w:rPr>
        <w:t>一带一路</w:t>
      </w:r>
      <w:r w:rsidRPr="001F3D55">
        <w:rPr>
          <w:rFonts w:ascii="仿宋_GB2312" w:eastAsia="仿宋_GB2312" w:hAnsi="宋体" w:hint="eastAsia"/>
          <w:sz w:val="32"/>
          <w:szCs w:val="32"/>
        </w:rPr>
        <w:t>”</w:t>
      </w:r>
      <w:r w:rsidRPr="001F3D55">
        <w:rPr>
          <w:rFonts w:ascii="仿宋_GB2312" w:eastAsia="仿宋_GB2312" w:hAnsi="宋体"/>
          <w:sz w:val="32"/>
          <w:szCs w:val="32"/>
        </w:rPr>
        <w:t>沿线国家和地区金融机构交流，着力拓展</w:t>
      </w:r>
      <w:r w:rsidRPr="001F3D55">
        <w:rPr>
          <w:rFonts w:ascii="仿宋_GB2312" w:eastAsia="仿宋_GB2312" w:hAnsi="宋体" w:hint="eastAsia"/>
          <w:sz w:val="32"/>
          <w:szCs w:val="32"/>
        </w:rPr>
        <w:t>“</w:t>
      </w:r>
      <w:r w:rsidRPr="001F3D55">
        <w:rPr>
          <w:rFonts w:ascii="仿宋_GB2312" w:eastAsia="仿宋_GB2312" w:hAnsi="宋体"/>
          <w:sz w:val="32"/>
          <w:szCs w:val="32"/>
        </w:rPr>
        <w:t>一带一路</w:t>
      </w:r>
      <w:r w:rsidRPr="001F3D55">
        <w:rPr>
          <w:rFonts w:ascii="仿宋_GB2312" w:eastAsia="仿宋_GB2312" w:hAnsi="宋体" w:hint="eastAsia"/>
          <w:sz w:val="32"/>
          <w:szCs w:val="32"/>
        </w:rPr>
        <w:t>”</w:t>
      </w:r>
      <w:r w:rsidRPr="001F3D55">
        <w:rPr>
          <w:rFonts w:ascii="仿宋_GB2312" w:eastAsia="仿宋_GB2312" w:hAnsi="宋体"/>
          <w:sz w:val="32"/>
          <w:szCs w:val="32"/>
        </w:rPr>
        <w:t>沿线代理行网络</w:t>
      </w:r>
      <w:r w:rsidRPr="001F3D55">
        <w:rPr>
          <w:rFonts w:ascii="仿宋_GB2312" w:eastAsia="仿宋_GB2312" w:hAnsi="宋体" w:hint="eastAsia"/>
          <w:sz w:val="32"/>
          <w:szCs w:val="32"/>
        </w:rPr>
        <w:t>，持续做好“一带一路”金融服务的金融机构。</w:t>
      </w:r>
    </w:p>
    <w:p w:rsidR="00C72BA2" w:rsidRPr="001F3D55" w:rsidRDefault="00C72BA2" w:rsidP="00C72BA2">
      <w:pPr>
        <w:ind w:firstLineChars="200" w:firstLine="640"/>
        <w:rPr>
          <w:rFonts w:ascii="仿宋_GB2312" w:eastAsia="仿宋_GB2312" w:hAnsi="宋体"/>
          <w:sz w:val="32"/>
          <w:szCs w:val="32"/>
        </w:rPr>
      </w:pPr>
      <w:r w:rsidRPr="001F3D55">
        <w:rPr>
          <w:rFonts w:ascii="仿宋_GB2312" w:eastAsia="仿宋_GB2312" w:hAnsi="宋体" w:hint="eastAsia"/>
          <w:sz w:val="32"/>
          <w:szCs w:val="32"/>
        </w:rPr>
        <w:t>3.</w:t>
      </w:r>
      <w:r w:rsidRPr="006B1033">
        <w:rPr>
          <w:rFonts w:ascii="仿宋_GB2312" w:eastAsia="仿宋_GB2312" w:hint="eastAsia"/>
          <w:sz w:val="32"/>
          <w:szCs w:val="32"/>
        </w:rPr>
        <w:t>最佳普惠金融成效奖</w:t>
      </w:r>
      <w:r w:rsidRPr="001F3D55">
        <w:rPr>
          <w:rFonts w:ascii="仿宋_GB2312" w:eastAsia="仿宋_GB2312" w:hAnsi="宋体" w:hint="eastAsia"/>
          <w:sz w:val="32"/>
          <w:szCs w:val="32"/>
        </w:rPr>
        <w:t>拟颁发给在服务“三农”、“小微”企业，支持保障性住房建设和文化产业发展，以及</w:t>
      </w:r>
      <w:proofErr w:type="gramStart"/>
      <w:r w:rsidRPr="001F3D55">
        <w:rPr>
          <w:rFonts w:ascii="仿宋_GB2312" w:eastAsia="仿宋_GB2312" w:hAnsi="宋体" w:hint="eastAsia"/>
          <w:sz w:val="32"/>
          <w:szCs w:val="32"/>
        </w:rPr>
        <w:t>助学助业等</w:t>
      </w:r>
      <w:proofErr w:type="gramEnd"/>
      <w:r w:rsidRPr="001F3D55">
        <w:rPr>
          <w:rFonts w:ascii="仿宋_GB2312" w:eastAsia="仿宋_GB2312" w:hAnsi="宋体" w:hint="eastAsia"/>
          <w:sz w:val="32"/>
          <w:szCs w:val="32"/>
        </w:rPr>
        <w:t>方面做出杰出贡献的银行业金融机构。主要参考服务“三农”、“小微”企业，支持保障性安居工程建设、个人创业助学贷款及奖学金投放等指标的得分情况。</w:t>
      </w:r>
    </w:p>
    <w:p w:rsidR="00C72BA2" w:rsidRPr="001F3D55" w:rsidRDefault="00C72BA2" w:rsidP="00C72BA2">
      <w:pPr>
        <w:ind w:firstLineChars="200" w:firstLine="640"/>
        <w:rPr>
          <w:rFonts w:ascii="仿宋_GB2312" w:eastAsia="仿宋_GB2312" w:hAnsi="宋体"/>
          <w:sz w:val="32"/>
          <w:szCs w:val="32"/>
        </w:rPr>
      </w:pPr>
      <w:r w:rsidRPr="001F3D55">
        <w:rPr>
          <w:rFonts w:ascii="仿宋_GB2312" w:eastAsia="仿宋_GB2312" w:hAnsi="宋体" w:hint="eastAsia"/>
          <w:sz w:val="32"/>
          <w:szCs w:val="32"/>
        </w:rPr>
        <w:t>4.</w:t>
      </w:r>
      <w:r w:rsidRPr="006B1033">
        <w:rPr>
          <w:rFonts w:ascii="仿宋_GB2312" w:eastAsia="仿宋_GB2312" w:hint="eastAsia"/>
          <w:sz w:val="32"/>
          <w:szCs w:val="32"/>
        </w:rPr>
        <w:t>最佳精准扶贫贡献奖</w:t>
      </w:r>
      <w:r w:rsidRPr="001F3D55">
        <w:rPr>
          <w:rFonts w:ascii="仿宋_GB2312" w:eastAsia="仿宋_GB2312" w:hAnsi="宋体" w:hint="eastAsia"/>
          <w:sz w:val="32"/>
          <w:szCs w:val="32"/>
        </w:rPr>
        <w:t>拟颁发给强化扶贫组织领导和政策保障，通过多种</w:t>
      </w:r>
      <w:r>
        <w:rPr>
          <w:rFonts w:ascii="仿宋_GB2312" w:eastAsia="仿宋_GB2312" w:hAnsi="宋体" w:hint="eastAsia"/>
          <w:sz w:val="32"/>
          <w:szCs w:val="32"/>
        </w:rPr>
        <w:t>扶贫</w:t>
      </w:r>
      <w:r w:rsidRPr="001F3D55">
        <w:rPr>
          <w:rFonts w:ascii="仿宋_GB2312" w:eastAsia="仿宋_GB2312" w:hAnsi="宋体" w:hint="eastAsia"/>
          <w:sz w:val="32"/>
          <w:szCs w:val="32"/>
        </w:rPr>
        <w:t>方式，精准对接脱贫攻坚多元化金融需求的银行业金融机构。主要</w:t>
      </w:r>
      <w:proofErr w:type="gramStart"/>
      <w:r w:rsidRPr="001F3D55">
        <w:rPr>
          <w:rFonts w:ascii="仿宋_GB2312" w:eastAsia="仿宋_GB2312" w:hAnsi="宋体" w:hint="eastAsia"/>
          <w:sz w:val="32"/>
          <w:szCs w:val="32"/>
        </w:rPr>
        <w:t>参考扶贫小额</w:t>
      </w:r>
      <w:proofErr w:type="gramEnd"/>
      <w:r w:rsidRPr="001F3D55">
        <w:rPr>
          <w:rFonts w:ascii="仿宋_GB2312" w:eastAsia="仿宋_GB2312" w:hAnsi="宋体" w:hint="eastAsia"/>
          <w:sz w:val="32"/>
          <w:szCs w:val="32"/>
        </w:rPr>
        <w:t>信贷余额、支持建档立卡贫困户户数、扶贫金融事业部、设立扶贫金融领导小组、制定扶贫政策等指标的得分情况。</w:t>
      </w:r>
    </w:p>
    <w:p w:rsidR="00C72BA2" w:rsidRPr="00C0745C" w:rsidRDefault="00C72BA2" w:rsidP="00C72BA2">
      <w:pPr>
        <w:spacing w:line="600" w:lineRule="exact"/>
        <w:ind w:firstLineChars="200" w:firstLine="640"/>
        <w:rPr>
          <w:rFonts w:ascii="仿宋_GB2312" w:eastAsia="仿宋_GB2312"/>
          <w:sz w:val="32"/>
          <w:szCs w:val="32"/>
        </w:rPr>
      </w:pPr>
      <w:r w:rsidRPr="001F3D55">
        <w:rPr>
          <w:rFonts w:ascii="仿宋_GB2312" w:eastAsia="仿宋_GB2312" w:hAnsi="宋体" w:hint="eastAsia"/>
          <w:sz w:val="32"/>
          <w:szCs w:val="32"/>
        </w:rPr>
        <w:t>5.</w:t>
      </w:r>
      <w:r w:rsidRPr="006B1033">
        <w:rPr>
          <w:rFonts w:ascii="仿宋_GB2312" w:eastAsia="仿宋_GB2312" w:hint="eastAsia"/>
          <w:sz w:val="32"/>
          <w:szCs w:val="32"/>
        </w:rPr>
        <w:t>最佳绿色金融成效奖</w:t>
      </w:r>
      <w:r w:rsidRPr="001F3D55">
        <w:rPr>
          <w:rFonts w:ascii="仿宋_GB2312" w:eastAsia="仿宋_GB2312" w:hAnsi="宋体" w:hint="eastAsia"/>
          <w:sz w:val="32"/>
          <w:szCs w:val="32"/>
        </w:rPr>
        <w:t>拟颁发给致力于保护生态环境，贯彻绿色信贷政策，降低自身运营环境影响的银行业金融机构。主要参考绿色信贷发放、绿色运营办公、环保培训及环保公益等指标的得分情况。</w:t>
      </w:r>
    </w:p>
    <w:p w:rsidR="00C72BA2" w:rsidRDefault="00C72BA2" w:rsidP="00C72BA2">
      <w:pPr>
        <w:spacing w:line="600" w:lineRule="exact"/>
        <w:rPr>
          <w:rFonts w:ascii="仿宋_GB2312" w:eastAsia="仿宋_GB2312"/>
          <w:sz w:val="32"/>
          <w:szCs w:val="32"/>
        </w:rPr>
      </w:pPr>
      <w:r>
        <w:rPr>
          <w:rFonts w:ascii="仿宋_GB2312" w:eastAsia="仿宋_GB2312" w:hint="eastAsia"/>
          <w:sz w:val="32"/>
          <w:szCs w:val="32"/>
        </w:rPr>
        <w:t xml:space="preserve">    6</w:t>
      </w:r>
      <w:r w:rsidRPr="00536F8C">
        <w:rPr>
          <w:rFonts w:ascii="仿宋_GB2312" w:eastAsia="仿宋_GB2312" w:hint="eastAsia"/>
          <w:sz w:val="32"/>
          <w:szCs w:val="32"/>
        </w:rPr>
        <w:t>.年度</w:t>
      </w:r>
      <w:proofErr w:type="gramStart"/>
      <w:r w:rsidRPr="00536F8C">
        <w:rPr>
          <w:rFonts w:ascii="仿宋_GB2312" w:eastAsia="仿宋_GB2312" w:hint="eastAsia"/>
          <w:sz w:val="32"/>
          <w:szCs w:val="32"/>
        </w:rPr>
        <w:t>最佳社会</w:t>
      </w:r>
      <w:proofErr w:type="gramEnd"/>
      <w:r w:rsidRPr="00536F8C">
        <w:rPr>
          <w:rFonts w:ascii="仿宋_GB2312" w:eastAsia="仿宋_GB2312" w:hint="eastAsia"/>
          <w:sz w:val="32"/>
          <w:szCs w:val="32"/>
        </w:rPr>
        <w:t>责任实践</w:t>
      </w:r>
      <w:proofErr w:type="gramStart"/>
      <w:r w:rsidRPr="00536F8C">
        <w:rPr>
          <w:rFonts w:ascii="仿宋_GB2312" w:eastAsia="仿宋_GB2312" w:hint="eastAsia"/>
          <w:sz w:val="32"/>
          <w:szCs w:val="32"/>
        </w:rPr>
        <w:t>案例奖</w:t>
      </w:r>
      <w:proofErr w:type="gramEnd"/>
      <w:r w:rsidRPr="00536F8C">
        <w:rPr>
          <w:rFonts w:ascii="仿宋_GB2312" w:eastAsia="仿宋_GB2312" w:hint="eastAsia"/>
          <w:sz w:val="32"/>
          <w:szCs w:val="32"/>
        </w:rPr>
        <w:t>拟颁发给在社会责任创新实践方面进行探索和创新，并取得行业领先项目经验的银行业金融机构。</w:t>
      </w:r>
    </w:p>
    <w:p w:rsidR="00C72BA2" w:rsidRDefault="00C72BA2" w:rsidP="00C72BA2">
      <w:pPr>
        <w:spacing w:line="600" w:lineRule="exact"/>
        <w:ind w:firstLineChars="200" w:firstLine="640"/>
        <w:rPr>
          <w:rFonts w:ascii="仿宋_GB2312" w:eastAsia="仿宋_GB2312"/>
          <w:sz w:val="32"/>
          <w:szCs w:val="32"/>
        </w:rPr>
      </w:pPr>
      <w:r>
        <w:rPr>
          <w:rFonts w:ascii="仿宋_GB2312" w:eastAsia="仿宋_GB2312" w:hint="eastAsia"/>
          <w:sz w:val="32"/>
          <w:szCs w:val="32"/>
        </w:rPr>
        <w:t>7.</w:t>
      </w:r>
      <w:proofErr w:type="gramStart"/>
      <w:r w:rsidRPr="006B1033">
        <w:rPr>
          <w:rFonts w:ascii="仿宋_GB2312" w:eastAsia="仿宋_GB2312" w:hint="eastAsia"/>
          <w:sz w:val="32"/>
          <w:szCs w:val="32"/>
        </w:rPr>
        <w:t>最佳社会</w:t>
      </w:r>
      <w:proofErr w:type="gramEnd"/>
      <w:r w:rsidRPr="006B1033">
        <w:rPr>
          <w:rFonts w:ascii="仿宋_GB2312" w:eastAsia="仿宋_GB2312" w:hint="eastAsia"/>
          <w:sz w:val="32"/>
          <w:szCs w:val="32"/>
        </w:rPr>
        <w:t>责任特殊贡献</w:t>
      </w:r>
      <w:proofErr w:type="gramStart"/>
      <w:r w:rsidRPr="006B1033">
        <w:rPr>
          <w:rFonts w:ascii="仿宋_GB2312" w:eastAsia="仿宋_GB2312" w:hint="eastAsia"/>
          <w:sz w:val="32"/>
          <w:szCs w:val="32"/>
        </w:rPr>
        <w:t>网点</w:t>
      </w:r>
      <w:r>
        <w:rPr>
          <w:rFonts w:ascii="仿宋_GB2312" w:eastAsia="仿宋_GB2312" w:hint="eastAsia"/>
          <w:sz w:val="32"/>
          <w:szCs w:val="32"/>
        </w:rPr>
        <w:t>奖</w:t>
      </w:r>
      <w:proofErr w:type="gramEnd"/>
      <w:r w:rsidRPr="001F3D55">
        <w:rPr>
          <w:rFonts w:ascii="仿宋_GB2312" w:eastAsia="仿宋_GB2312" w:hAnsi="宋体" w:hint="eastAsia"/>
          <w:sz w:val="32"/>
          <w:szCs w:val="32"/>
        </w:rPr>
        <w:t>拟颁发给对老少边穷地区及填补金融服务空白地区金融服务做出特殊贡献的银</w:t>
      </w:r>
      <w:r w:rsidRPr="001F3D55">
        <w:rPr>
          <w:rFonts w:ascii="仿宋_GB2312" w:eastAsia="仿宋_GB2312" w:hAnsi="宋体" w:hint="eastAsia"/>
          <w:sz w:val="32"/>
          <w:szCs w:val="32"/>
        </w:rPr>
        <w:lastRenderedPageBreak/>
        <w:t>行营业网点，以表彰他们克服恶劣工作环境、潜心服务基层群众的突出表现,可优先考虑立足区域、深耕本土、下沉重心的地方法人金融机构所属网点</w:t>
      </w:r>
      <w:r>
        <w:rPr>
          <w:rFonts w:ascii="仿宋_GB2312" w:eastAsia="仿宋_GB2312" w:hAnsi="宋体" w:hint="eastAsia"/>
          <w:sz w:val="32"/>
          <w:szCs w:val="32"/>
        </w:rPr>
        <w:t>。</w:t>
      </w:r>
    </w:p>
    <w:p w:rsidR="00C72BA2" w:rsidRDefault="00C72BA2" w:rsidP="00C72BA2">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Pr="00536F8C">
        <w:rPr>
          <w:rFonts w:ascii="仿宋_GB2312" w:eastAsia="仿宋_GB2312" w:hint="eastAsia"/>
          <w:sz w:val="32"/>
          <w:szCs w:val="32"/>
        </w:rPr>
        <w:t>.</w:t>
      </w:r>
      <w:proofErr w:type="gramStart"/>
      <w:r w:rsidRPr="006B1033">
        <w:rPr>
          <w:rFonts w:ascii="仿宋_GB2312" w:eastAsia="仿宋_GB2312" w:hint="eastAsia"/>
          <w:sz w:val="32"/>
          <w:szCs w:val="32"/>
        </w:rPr>
        <w:t>最佳社会</w:t>
      </w:r>
      <w:proofErr w:type="gramEnd"/>
      <w:r w:rsidRPr="006B1033">
        <w:rPr>
          <w:rFonts w:ascii="仿宋_GB2312" w:eastAsia="仿宋_GB2312" w:hint="eastAsia"/>
          <w:sz w:val="32"/>
          <w:szCs w:val="32"/>
        </w:rPr>
        <w:t>责任管理者奖</w:t>
      </w:r>
      <w:r w:rsidRPr="001F3D55">
        <w:rPr>
          <w:rFonts w:ascii="仿宋_GB2312" w:eastAsia="仿宋_GB2312" w:hAnsi="宋体" w:hint="eastAsia"/>
          <w:sz w:val="32"/>
          <w:szCs w:val="32"/>
        </w:rPr>
        <w:t>拟颁发给致力于贯彻落实社会责任理念，</w:t>
      </w:r>
      <w:proofErr w:type="gramStart"/>
      <w:r w:rsidRPr="001F3D55">
        <w:rPr>
          <w:rFonts w:ascii="仿宋_GB2312" w:eastAsia="仿宋_GB2312" w:hAnsi="宋体" w:hint="eastAsia"/>
          <w:sz w:val="32"/>
          <w:szCs w:val="32"/>
        </w:rPr>
        <w:t>践行</w:t>
      </w:r>
      <w:proofErr w:type="gramEnd"/>
      <w:r w:rsidRPr="001F3D55">
        <w:rPr>
          <w:rFonts w:ascii="仿宋_GB2312" w:eastAsia="仿宋_GB2312" w:hAnsi="宋体" w:hint="eastAsia"/>
          <w:sz w:val="32"/>
          <w:szCs w:val="32"/>
        </w:rPr>
        <w:t>社会责任管理，表现优秀并取得良好社会效果的银行业金融机构境内或境外基层</w:t>
      </w:r>
      <w:r>
        <w:rPr>
          <w:rFonts w:ascii="仿宋_GB2312" w:eastAsia="仿宋_GB2312" w:hAnsi="宋体" w:hint="eastAsia"/>
          <w:sz w:val="32"/>
          <w:szCs w:val="32"/>
        </w:rPr>
        <w:t>网点</w:t>
      </w:r>
      <w:r w:rsidRPr="001F3D55">
        <w:rPr>
          <w:rFonts w:ascii="仿宋_GB2312" w:eastAsia="仿宋_GB2312" w:hAnsi="宋体" w:hint="eastAsia"/>
          <w:sz w:val="32"/>
          <w:szCs w:val="32"/>
        </w:rPr>
        <w:t>经营管理者。</w:t>
      </w:r>
      <w:r>
        <w:rPr>
          <w:rFonts w:ascii="仿宋_GB2312" w:eastAsia="仿宋_GB2312" w:hAnsi="宋体" w:hint="eastAsia"/>
          <w:sz w:val="32"/>
          <w:szCs w:val="32"/>
        </w:rPr>
        <w:t>（各行报送管理者奖数量：大型商业银行不超过3位，开发性银行、政策性银行及股份制银行不超过2位，其他类型银行只限1位）。</w:t>
      </w:r>
    </w:p>
    <w:p w:rsidR="00C72BA2" w:rsidRPr="007860F3" w:rsidRDefault="00C72BA2" w:rsidP="00C72BA2">
      <w:pPr>
        <w:ind w:firstLineChars="200" w:firstLine="640"/>
        <w:rPr>
          <w:rFonts w:ascii="黑体" w:eastAsia="黑体" w:hAnsi="黑体"/>
          <w:sz w:val="32"/>
          <w:szCs w:val="32"/>
        </w:rPr>
      </w:pPr>
      <w:r w:rsidRPr="007860F3">
        <w:rPr>
          <w:rFonts w:ascii="黑体" w:eastAsia="黑体" w:hAnsi="黑体" w:hint="eastAsia"/>
          <w:sz w:val="32"/>
          <w:szCs w:val="32"/>
        </w:rPr>
        <w:t>三、评估工作主要步骤</w:t>
      </w:r>
    </w:p>
    <w:p w:rsidR="00C72BA2" w:rsidRPr="009A31FD" w:rsidRDefault="00C72BA2" w:rsidP="00C72BA2">
      <w:pPr>
        <w:spacing w:line="600" w:lineRule="exact"/>
        <w:ind w:firstLine="640"/>
        <w:rPr>
          <w:rFonts w:ascii="仿宋_GB2312" w:eastAsia="仿宋_GB2312"/>
          <w:b/>
          <w:sz w:val="32"/>
          <w:szCs w:val="32"/>
        </w:rPr>
      </w:pPr>
      <w:r>
        <w:rPr>
          <w:rFonts w:ascii="仿宋_GB2312" w:eastAsia="仿宋_GB2312" w:hint="eastAsia"/>
          <w:b/>
          <w:sz w:val="32"/>
          <w:szCs w:val="32"/>
        </w:rPr>
        <w:t>（一）准备部署</w:t>
      </w:r>
    </w:p>
    <w:p w:rsidR="00C72BA2" w:rsidRPr="009A31FD" w:rsidRDefault="00C72BA2" w:rsidP="00C72BA2">
      <w:pPr>
        <w:spacing w:line="600" w:lineRule="exact"/>
        <w:ind w:firstLine="640"/>
        <w:rPr>
          <w:rFonts w:ascii="仿宋_GB2312" w:eastAsia="仿宋_GB2312"/>
          <w:sz w:val="32"/>
          <w:szCs w:val="32"/>
        </w:rPr>
      </w:pPr>
      <w:r w:rsidRPr="00536F8C">
        <w:rPr>
          <w:rFonts w:ascii="仿宋_GB2312" w:eastAsia="仿宋_GB2312" w:hint="eastAsia"/>
          <w:sz w:val="32"/>
          <w:szCs w:val="32"/>
        </w:rPr>
        <w:t>3月</w:t>
      </w:r>
      <w:r>
        <w:rPr>
          <w:rFonts w:ascii="仿宋_GB2312" w:eastAsia="仿宋_GB2312" w:hint="eastAsia"/>
          <w:sz w:val="32"/>
          <w:szCs w:val="32"/>
        </w:rPr>
        <w:t>中</w:t>
      </w:r>
      <w:r w:rsidRPr="00536F8C">
        <w:rPr>
          <w:rFonts w:ascii="仿宋_GB2312" w:eastAsia="仿宋_GB2312" w:hint="eastAsia"/>
          <w:sz w:val="32"/>
          <w:szCs w:val="32"/>
        </w:rPr>
        <w:t>旬，正式印发《</w:t>
      </w:r>
      <w:r>
        <w:rPr>
          <w:rFonts w:ascii="仿宋_GB2312" w:eastAsia="仿宋_GB2312" w:hint="eastAsia"/>
          <w:sz w:val="32"/>
          <w:szCs w:val="32"/>
        </w:rPr>
        <w:t>2019年</w:t>
      </w:r>
      <w:r w:rsidRPr="00536F8C">
        <w:rPr>
          <w:rFonts w:ascii="仿宋_GB2312" w:eastAsia="仿宋_GB2312" w:hint="eastAsia"/>
          <w:sz w:val="32"/>
          <w:szCs w:val="32"/>
        </w:rPr>
        <w:t>中国银行业社会责任</w:t>
      </w:r>
      <w:r>
        <w:rPr>
          <w:rFonts w:ascii="仿宋_GB2312" w:eastAsia="仿宋_GB2312" w:hint="eastAsia"/>
          <w:sz w:val="32"/>
          <w:szCs w:val="32"/>
        </w:rPr>
        <w:t>百佳评估工作</w:t>
      </w:r>
      <w:r w:rsidRPr="00536F8C">
        <w:rPr>
          <w:rFonts w:ascii="仿宋_GB2312" w:eastAsia="仿宋_GB2312" w:hint="eastAsia"/>
          <w:sz w:val="32"/>
          <w:szCs w:val="32"/>
        </w:rPr>
        <w:t>方案》及相关标准，启动</w:t>
      </w:r>
      <w:r>
        <w:rPr>
          <w:rFonts w:ascii="仿宋_GB2312" w:eastAsia="仿宋_GB2312" w:hint="eastAsia"/>
          <w:sz w:val="32"/>
          <w:szCs w:val="32"/>
        </w:rPr>
        <w:t>2019年</w:t>
      </w:r>
      <w:r w:rsidRPr="00536F8C">
        <w:rPr>
          <w:rFonts w:ascii="仿宋_GB2312" w:eastAsia="仿宋_GB2312" w:hint="eastAsia"/>
          <w:sz w:val="32"/>
          <w:szCs w:val="32"/>
        </w:rPr>
        <w:t>中国银行</w:t>
      </w:r>
      <w:proofErr w:type="gramStart"/>
      <w:r w:rsidRPr="00536F8C">
        <w:rPr>
          <w:rFonts w:ascii="仿宋_GB2312" w:eastAsia="仿宋_GB2312" w:hint="eastAsia"/>
          <w:sz w:val="32"/>
          <w:szCs w:val="32"/>
        </w:rPr>
        <w:t>业社会</w:t>
      </w:r>
      <w:proofErr w:type="gramEnd"/>
      <w:r w:rsidRPr="00536F8C">
        <w:rPr>
          <w:rFonts w:ascii="仿宋_GB2312" w:eastAsia="仿宋_GB2312" w:hint="eastAsia"/>
          <w:sz w:val="32"/>
          <w:szCs w:val="32"/>
        </w:rPr>
        <w:t>责任</w:t>
      </w:r>
      <w:r>
        <w:rPr>
          <w:rFonts w:ascii="仿宋_GB2312" w:eastAsia="仿宋_GB2312" w:hint="eastAsia"/>
          <w:sz w:val="32"/>
          <w:szCs w:val="32"/>
        </w:rPr>
        <w:t>百佳评估工作</w:t>
      </w:r>
      <w:r w:rsidRPr="00536F8C">
        <w:rPr>
          <w:rFonts w:ascii="仿宋_GB2312" w:eastAsia="仿宋_GB2312" w:hint="eastAsia"/>
          <w:sz w:val="32"/>
          <w:szCs w:val="32"/>
        </w:rPr>
        <w:t>。各会员单位根据方案要求，认真搜集整理年度履行社会责任的统计数据与典型事例，并确定</w:t>
      </w:r>
      <w:r>
        <w:rPr>
          <w:rFonts w:ascii="仿宋_GB2312" w:eastAsia="仿宋_GB2312" w:hint="eastAsia"/>
          <w:sz w:val="32"/>
          <w:szCs w:val="32"/>
        </w:rPr>
        <w:t>相关</w:t>
      </w:r>
      <w:r w:rsidRPr="00536F8C">
        <w:rPr>
          <w:rFonts w:ascii="仿宋_GB2312" w:eastAsia="仿宋_GB2312" w:hint="eastAsia"/>
          <w:sz w:val="32"/>
          <w:szCs w:val="32"/>
        </w:rPr>
        <w:t>工作联系人。</w:t>
      </w:r>
    </w:p>
    <w:p w:rsidR="00C72BA2" w:rsidRPr="009A31FD" w:rsidRDefault="00C72BA2" w:rsidP="00C72BA2">
      <w:pPr>
        <w:spacing w:line="600" w:lineRule="exact"/>
        <w:ind w:firstLine="640"/>
        <w:rPr>
          <w:rFonts w:ascii="仿宋_GB2312" w:eastAsia="仿宋_GB2312"/>
          <w:b/>
          <w:sz w:val="32"/>
          <w:szCs w:val="32"/>
        </w:rPr>
      </w:pPr>
      <w:r w:rsidRPr="009A31FD">
        <w:rPr>
          <w:rFonts w:ascii="仿宋_GB2312" w:eastAsia="仿宋_GB2312" w:hint="eastAsia"/>
          <w:b/>
          <w:sz w:val="32"/>
          <w:szCs w:val="32"/>
        </w:rPr>
        <w:t>（二）材料申报</w:t>
      </w:r>
    </w:p>
    <w:p w:rsidR="00C72BA2" w:rsidRPr="009A31FD" w:rsidRDefault="00C72BA2" w:rsidP="00C72BA2">
      <w:pPr>
        <w:spacing w:line="600" w:lineRule="exact"/>
        <w:ind w:firstLine="640"/>
        <w:rPr>
          <w:rFonts w:ascii="仿宋_GB2312" w:eastAsia="仿宋_GB2312"/>
          <w:sz w:val="32"/>
          <w:szCs w:val="32"/>
        </w:rPr>
      </w:pPr>
      <w:r>
        <w:rPr>
          <w:rFonts w:ascii="仿宋_GB2312" w:eastAsia="仿宋_GB2312" w:hint="eastAsia"/>
          <w:sz w:val="32"/>
          <w:szCs w:val="32"/>
        </w:rPr>
        <w:t>4</w:t>
      </w:r>
      <w:r w:rsidRPr="00536F8C">
        <w:rPr>
          <w:rFonts w:ascii="仿宋_GB2312" w:eastAsia="仿宋_GB2312" w:hint="eastAsia"/>
          <w:sz w:val="32"/>
          <w:szCs w:val="32"/>
        </w:rPr>
        <w:t>月</w:t>
      </w:r>
      <w:r>
        <w:rPr>
          <w:rFonts w:ascii="仿宋_GB2312" w:eastAsia="仿宋_GB2312" w:hint="eastAsia"/>
          <w:sz w:val="32"/>
          <w:szCs w:val="32"/>
        </w:rPr>
        <w:t>上旬，各会员单位须按要求完成申报，做好数据真实承诺，将电子材料报</w:t>
      </w:r>
      <w:r w:rsidRPr="00536F8C">
        <w:rPr>
          <w:rFonts w:ascii="仿宋_GB2312" w:eastAsia="仿宋_GB2312" w:hint="eastAsia"/>
          <w:sz w:val="32"/>
          <w:szCs w:val="32"/>
        </w:rPr>
        <w:t>送至</w:t>
      </w:r>
      <w:proofErr w:type="gramStart"/>
      <w:r w:rsidRPr="00536F8C">
        <w:rPr>
          <w:rFonts w:ascii="仿宋_GB2312" w:eastAsia="仿宋_GB2312" w:hint="eastAsia"/>
          <w:sz w:val="32"/>
          <w:szCs w:val="32"/>
        </w:rPr>
        <w:t>中银协自律</w:t>
      </w:r>
      <w:proofErr w:type="gramEnd"/>
      <w:r w:rsidRPr="00536F8C">
        <w:rPr>
          <w:rFonts w:ascii="仿宋_GB2312" w:eastAsia="仿宋_GB2312" w:hint="eastAsia"/>
          <w:sz w:val="32"/>
          <w:szCs w:val="32"/>
        </w:rPr>
        <w:t>部。</w:t>
      </w:r>
    </w:p>
    <w:p w:rsidR="00C72BA2" w:rsidRPr="009A31FD" w:rsidRDefault="00C72BA2" w:rsidP="00C72BA2">
      <w:pPr>
        <w:spacing w:line="600" w:lineRule="exact"/>
        <w:ind w:firstLine="640"/>
        <w:rPr>
          <w:rFonts w:ascii="仿宋_GB2312" w:eastAsia="仿宋_GB2312"/>
          <w:b/>
          <w:sz w:val="32"/>
          <w:szCs w:val="32"/>
        </w:rPr>
      </w:pPr>
      <w:r w:rsidRPr="009A31FD">
        <w:rPr>
          <w:rFonts w:ascii="仿宋_GB2312" w:eastAsia="仿宋_GB2312" w:hint="eastAsia"/>
          <w:b/>
          <w:sz w:val="32"/>
          <w:szCs w:val="32"/>
        </w:rPr>
        <w:t>（三）数据初评</w:t>
      </w:r>
    </w:p>
    <w:p w:rsidR="00C72BA2" w:rsidRPr="009A31FD" w:rsidRDefault="00C72BA2" w:rsidP="00C72BA2">
      <w:pPr>
        <w:spacing w:line="600" w:lineRule="exact"/>
        <w:ind w:firstLine="640"/>
        <w:rPr>
          <w:rFonts w:ascii="仿宋_GB2312" w:eastAsia="仿宋_GB2312"/>
          <w:sz w:val="32"/>
          <w:szCs w:val="32"/>
        </w:rPr>
      </w:pPr>
      <w:r w:rsidRPr="00536F8C">
        <w:rPr>
          <w:rFonts w:ascii="仿宋_GB2312" w:eastAsia="仿宋_GB2312" w:hint="eastAsia"/>
          <w:sz w:val="32"/>
          <w:szCs w:val="32"/>
        </w:rPr>
        <w:t>4月中旬，</w:t>
      </w:r>
      <w:proofErr w:type="gramStart"/>
      <w:r w:rsidRPr="00536F8C">
        <w:rPr>
          <w:rFonts w:ascii="仿宋_GB2312" w:eastAsia="仿宋_GB2312" w:hint="eastAsia"/>
          <w:sz w:val="32"/>
          <w:szCs w:val="32"/>
        </w:rPr>
        <w:t>中银协对</w:t>
      </w:r>
      <w:proofErr w:type="gramEnd"/>
      <w:r w:rsidRPr="00536F8C">
        <w:rPr>
          <w:rFonts w:ascii="仿宋_GB2312" w:eastAsia="仿宋_GB2312" w:hint="eastAsia"/>
          <w:sz w:val="32"/>
          <w:szCs w:val="32"/>
        </w:rPr>
        <w:t>会员单位所提交的申报材料进行初步汇总、筛选。</w:t>
      </w:r>
    </w:p>
    <w:p w:rsidR="00C72BA2" w:rsidRPr="009A31FD" w:rsidRDefault="00C72BA2" w:rsidP="00C72BA2">
      <w:pPr>
        <w:spacing w:line="600" w:lineRule="exact"/>
        <w:ind w:firstLine="640"/>
        <w:rPr>
          <w:rFonts w:ascii="仿宋_GB2312" w:eastAsia="仿宋_GB2312"/>
          <w:b/>
          <w:sz w:val="32"/>
          <w:szCs w:val="32"/>
        </w:rPr>
      </w:pPr>
      <w:r w:rsidRPr="009A31FD">
        <w:rPr>
          <w:rFonts w:ascii="仿宋_GB2312" w:eastAsia="仿宋_GB2312" w:hint="eastAsia"/>
          <w:b/>
          <w:sz w:val="32"/>
          <w:szCs w:val="32"/>
        </w:rPr>
        <w:t>（四）专家复审</w:t>
      </w:r>
    </w:p>
    <w:p w:rsidR="00C72BA2" w:rsidRDefault="00C72BA2" w:rsidP="00C72BA2">
      <w:pPr>
        <w:spacing w:line="600" w:lineRule="exact"/>
        <w:ind w:firstLineChars="200" w:firstLine="640"/>
        <w:rPr>
          <w:rFonts w:ascii="仿宋_GB2312" w:eastAsia="仿宋_GB2312"/>
          <w:sz w:val="32"/>
          <w:szCs w:val="32"/>
        </w:rPr>
      </w:pPr>
      <w:r w:rsidRPr="00536F8C">
        <w:rPr>
          <w:rFonts w:ascii="仿宋_GB2312" w:eastAsia="仿宋_GB2312" w:hint="eastAsia"/>
          <w:sz w:val="32"/>
          <w:szCs w:val="32"/>
        </w:rPr>
        <w:lastRenderedPageBreak/>
        <w:t>5月</w:t>
      </w:r>
      <w:r>
        <w:rPr>
          <w:rFonts w:ascii="仿宋_GB2312" w:eastAsia="仿宋_GB2312" w:hint="eastAsia"/>
          <w:sz w:val="32"/>
          <w:szCs w:val="32"/>
        </w:rPr>
        <w:t>中</w:t>
      </w:r>
      <w:r w:rsidRPr="00536F8C">
        <w:rPr>
          <w:rFonts w:ascii="仿宋_GB2312" w:eastAsia="仿宋_GB2312" w:hint="eastAsia"/>
          <w:sz w:val="32"/>
          <w:szCs w:val="32"/>
        </w:rPr>
        <w:t>旬，在初审基础上，</w:t>
      </w:r>
      <w:proofErr w:type="gramStart"/>
      <w:r w:rsidRPr="00536F8C">
        <w:rPr>
          <w:rFonts w:ascii="仿宋_GB2312" w:eastAsia="仿宋_GB2312" w:hint="eastAsia"/>
          <w:sz w:val="32"/>
          <w:szCs w:val="32"/>
        </w:rPr>
        <w:t>中银协组织</w:t>
      </w:r>
      <w:proofErr w:type="gramEnd"/>
      <w:r w:rsidRPr="00536F8C">
        <w:rPr>
          <w:rFonts w:ascii="仿宋_GB2312" w:eastAsia="仿宋_GB2312" w:hint="eastAsia"/>
          <w:sz w:val="32"/>
          <w:szCs w:val="32"/>
        </w:rPr>
        <w:t>来自研究机构、高等院校以及监管机构的业内外社会责任管理专家开展复审工作，对进入复审的参评单位所提供的定量指标和定性指标进行客观评分。</w:t>
      </w:r>
    </w:p>
    <w:p w:rsidR="00C72BA2" w:rsidRPr="009A31FD" w:rsidRDefault="00C72BA2" w:rsidP="00C72BA2">
      <w:pPr>
        <w:spacing w:line="600" w:lineRule="exact"/>
        <w:ind w:firstLine="640"/>
        <w:rPr>
          <w:rFonts w:ascii="仿宋_GB2312" w:eastAsia="仿宋_GB2312"/>
          <w:b/>
          <w:sz w:val="32"/>
          <w:szCs w:val="32"/>
        </w:rPr>
      </w:pPr>
      <w:r w:rsidRPr="009A31FD">
        <w:rPr>
          <w:rFonts w:ascii="仿宋_GB2312" w:eastAsia="仿宋_GB2312" w:hint="eastAsia"/>
          <w:b/>
          <w:sz w:val="32"/>
          <w:szCs w:val="32"/>
        </w:rPr>
        <w:t>（五）终评审议</w:t>
      </w:r>
    </w:p>
    <w:p w:rsidR="00C72BA2" w:rsidRPr="009A31FD" w:rsidRDefault="00C72BA2" w:rsidP="00C72BA2">
      <w:pPr>
        <w:spacing w:line="600" w:lineRule="exact"/>
        <w:ind w:firstLine="640"/>
        <w:rPr>
          <w:rFonts w:ascii="仿宋_GB2312" w:eastAsia="仿宋_GB2312"/>
          <w:sz w:val="32"/>
          <w:szCs w:val="32"/>
        </w:rPr>
      </w:pPr>
      <w:r w:rsidRPr="00536F8C">
        <w:rPr>
          <w:rFonts w:ascii="仿宋_GB2312" w:eastAsia="仿宋_GB2312" w:hint="eastAsia"/>
          <w:sz w:val="32"/>
          <w:szCs w:val="32"/>
        </w:rPr>
        <w:t>5月中下旬，综合数据初评及专家复审结果，最终审定</w:t>
      </w:r>
      <w:r>
        <w:rPr>
          <w:rFonts w:ascii="仿宋_GB2312" w:eastAsia="仿宋_GB2312" w:hint="eastAsia"/>
          <w:sz w:val="32"/>
          <w:szCs w:val="32"/>
        </w:rPr>
        <w:t>2019年</w:t>
      </w:r>
      <w:r w:rsidRPr="00536F8C">
        <w:rPr>
          <w:rFonts w:ascii="仿宋_GB2312" w:eastAsia="仿宋_GB2312" w:hint="eastAsia"/>
          <w:sz w:val="32"/>
          <w:szCs w:val="32"/>
        </w:rPr>
        <w:t>中国银行</w:t>
      </w:r>
      <w:proofErr w:type="gramStart"/>
      <w:r w:rsidRPr="00536F8C">
        <w:rPr>
          <w:rFonts w:ascii="仿宋_GB2312" w:eastAsia="仿宋_GB2312" w:hint="eastAsia"/>
          <w:sz w:val="32"/>
          <w:szCs w:val="32"/>
        </w:rPr>
        <w:t>业社会</w:t>
      </w:r>
      <w:proofErr w:type="gramEnd"/>
      <w:r w:rsidRPr="00536F8C">
        <w:rPr>
          <w:rFonts w:ascii="仿宋_GB2312" w:eastAsia="仿宋_GB2312" w:hint="eastAsia"/>
          <w:sz w:val="32"/>
          <w:szCs w:val="32"/>
        </w:rPr>
        <w:t>责任</w:t>
      </w:r>
      <w:r>
        <w:rPr>
          <w:rFonts w:ascii="仿宋_GB2312" w:eastAsia="仿宋_GB2312" w:hint="eastAsia"/>
          <w:sz w:val="32"/>
          <w:szCs w:val="32"/>
        </w:rPr>
        <w:t>百佳</w:t>
      </w:r>
      <w:r w:rsidRPr="00536F8C">
        <w:rPr>
          <w:rFonts w:ascii="仿宋_GB2312" w:eastAsia="仿宋_GB2312" w:hint="eastAsia"/>
          <w:sz w:val="32"/>
          <w:szCs w:val="32"/>
        </w:rPr>
        <w:t>获奖单位</w:t>
      </w:r>
      <w:r>
        <w:rPr>
          <w:rFonts w:ascii="仿宋_GB2312" w:eastAsia="仿宋_GB2312" w:hint="eastAsia"/>
          <w:sz w:val="32"/>
          <w:szCs w:val="32"/>
        </w:rPr>
        <w:t>及个人</w:t>
      </w:r>
      <w:r w:rsidRPr="00536F8C">
        <w:rPr>
          <w:rFonts w:ascii="仿宋_GB2312" w:eastAsia="仿宋_GB2312" w:hint="eastAsia"/>
          <w:sz w:val="32"/>
          <w:szCs w:val="32"/>
        </w:rPr>
        <w:t>名单。</w:t>
      </w:r>
    </w:p>
    <w:p w:rsidR="00C72BA2" w:rsidRPr="009A31FD" w:rsidRDefault="00C72BA2" w:rsidP="00C72BA2">
      <w:pPr>
        <w:spacing w:line="600" w:lineRule="exact"/>
        <w:ind w:firstLineChars="200" w:firstLine="643"/>
        <w:rPr>
          <w:rFonts w:ascii="仿宋_GB2312" w:eastAsia="仿宋_GB2312"/>
          <w:b/>
          <w:sz w:val="32"/>
          <w:szCs w:val="32"/>
        </w:rPr>
      </w:pPr>
      <w:r w:rsidRPr="009A31FD">
        <w:rPr>
          <w:rFonts w:ascii="仿宋_GB2312" w:eastAsia="仿宋_GB2312" w:hint="eastAsia"/>
          <w:b/>
          <w:sz w:val="32"/>
          <w:szCs w:val="32"/>
        </w:rPr>
        <w:t>（六）总结表彰</w:t>
      </w:r>
    </w:p>
    <w:p w:rsidR="00C72BA2" w:rsidRPr="009A31FD" w:rsidRDefault="00C72BA2" w:rsidP="00C72BA2">
      <w:pPr>
        <w:spacing w:line="600" w:lineRule="exact"/>
        <w:ind w:firstLine="600"/>
        <w:rPr>
          <w:rFonts w:ascii="仿宋_GB2312" w:eastAsia="仿宋_GB2312"/>
          <w:sz w:val="32"/>
          <w:szCs w:val="32"/>
        </w:rPr>
      </w:pPr>
      <w:proofErr w:type="gramStart"/>
      <w:r w:rsidRPr="00536F8C">
        <w:rPr>
          <w:rFonts w:ascii="仿宋_GB2312" w:eastAsia="仿宋_GB2312" w:hint="eastAsia"/>
          <w:sz w:val="32"/>
          <w:szCs w:val="32"/>
        </w:rPr>
        <w:t>中银协印发</w:t>
      </w:r>
      <w:proofErr w:type="gramEnd"/>
      <w:r w:rsidRPr="00536F8C">
        <w:rPr>
          <w:rFonts w:ascii="仿宋_GB2312" w:eastAsia="仿宋_GB2312" w:hint="eastAsia"/>
          <w:sz w:val="32"/>
          <w:szCs w:val="32"/>
        </w:rPr>
        <w:t>表彰决定，并于6月组织“</w:t>
      </w:r>
      <w:r>
        <w:rPr>
          <w:rFonts w:ascii="仿宋_GB2312" w:eastAsia="仿宋_GB2312" w:hint="eastAsia"/>
          <w:sz w:val="32"/>
          <w:szCs w:val="32"/>
        </w:rPr>
        <w:t>2019年</w:t>
      </w:r>
      <w:r w:rsidRPr="00536F8C">
        <w:rPr>
          <w:rFonts w:ascii="仿宋_GB2312" w:eastAsia="仿宋_GB2312" w:hint="eastAsia"/>
          <w:sz w:val="32"/>
          <w:szCs w:val="32"/>
        </w:rPr>
        <w:t>中国银行业社会责任</w:t>
      </w:r>
      <w:r>
        <w:rPr>
          <w:rFonts w:ascii="仿宋_GB2312" w:eastAsia="仿宋_GB2312" w:hint="eastAsia"/>
          <w:sz w:val="32"/>
          <w:szCs w:val="32"/>
        </w:rPr>
        <w:t>工作总结</w:t>
      </w:r>
      <w:r w:rsidRPr="00536F8C">
        <w:rPr>
          <w:rFonts w:ascii="仿宋_GB2312" w:eastAsia="仿宋_GB2312" w:hint="eastAsia"/>
          <w:sz w:val="32"/>
          <w:szCs w:val="32"/>
        </w:rPr>
        <w:t>会”。</w:t>
      </w:r>
    </w:p>
    <w:p w:rsidR="006C0589" w:rsidRPr="00C72BA2" w:rsidRDefault="00C87749">
      <w:bookmarkStart w:id="0" w:name="_GoBack"/>
      <w:bookmarkEnd w:id="0"/>
    </w:p>
    <w:sectPr w:rsidR="006C0589" w:rsidRPr="00C72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49" w:rsidRDefault="00C87749" w:rsidP="00C72BA2">
      <w:r>
        <w:separator/>
      </w:r>
    </w:p>
  </w:endnote>
  <w:endnote w:type="continuationSeparator" w:id="0">
    <w:p w:rsidR="00C87749" w:rsidRDefault="00C87749" w:rsidP="00C7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49" w:rsidRDefault="00C87749" w:rsidP="00C72BA2">
      <w:r>
        <w:separator/>
      </w:r>
    </w:p>
  </w:footnote>
  <w:footnote w:type="continuationSeparator" w:id="0">
    <w:p w:rsidR="00C87749" w:rsidRDefault="00C87749" w:rsidP="00C72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AB"/>
    <w:rsid w:val="00543D32"/>
    <w:rsid w:val="005C1CAB"/>
    <w:rsid w:val="00794F66"/>
    <w:rsid w:val="00C72BA2"/>
    <w:rsid w:val="00C8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B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2BA2"/>
    <w:rPr>
      <w:sz w:val="18"/>
      <w:szCs w:val="18"/>
    </w:rPr>
  </w:style>
  <w:style w:type="paragraph" w:styleId="a4">
    <w:name w:val="footer"/>
    <w:basedOn w:val="a"/>
    <w:link w:val="Char0"/>
    <w:uiPriority w:val="99"/>
    <w:unhideWhenUsed/>
    <w:rsid w:val="00C72B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2B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B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2BA2"/>
    <w:rPr>
      <w:sz w:val="18"/>
      <w:szCs w:val="18"/>
    </w:rPr>
  </w:style>
  <w:style w:type="paragraph" w:styleId="a4">
    <w:name w:val="footer"/>
    <w:basedOn w:val="a"/>
    <w:link w:val="Char0"/>
    <w:uiPriority w:val="99"/>
    <w:unhideWhenUsed/>
    <w:rsid w:val="00C72B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2B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2020-03-16T03:57:00Z</dcterms:created>
  <dcterms:modified xsi:type="dcterms:W3CDTF">2020-03-16T03:58:00Z</dcterms:modified>
</cp:coreProperties>
</file>